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0F" w:rsidRPr="00807E0F" w:rsidRDefault="00807E0F" w:rsidP="00807E0F">
      <w:pPr>
        <w:spacing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807E0F">
        <w:rPr>
          <w:rFonts w:ascii="inherit" w:eastAsia="Times New Roman" w:hAnsi="inherit" w:cs="Times New Roman"/>
          <w:b/>
          <w:bCs/>
          <w:color w:val="C00000"/>
          <w:kern w:val="36"/>
          <w:sz w:val="36"/>
          <w:szCs w:val="36"/>
          <w:lang w:eastAsia="ru-RU"/>
        </w:rPr>
        <w:t>Правила использования бенгальских огней, хлопушек</w:t>
      </w:r>
    </w:p>
    <w:p w:rsidR="00807E0F" w:rsidRPr="00807E0F" w:rsidRDefault="00807E0F" w:rsidP="00807E0F">
      <w:pPr>
        <w:spacing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Запретите ребёнку самостоятельно зажигать бенгальские огни без присутствия взрослых, перед применением уберите из опасной зоны легковоспламеняющиес</w:t>
      </w:r>
      <w:r w:rsidRPr="00807E0F">
        <w:rPr>
          <w:rFonts w:ascii="inherit" w:eastAsia="Times New Roman" w:hAnsi="inherit" w:cs="Times New Roman" w:hint="eastAsia"/>
          <w:color w:val="444444"/>
          <w:sz w:val="27"/>
          <w:szCs w:val="27"/>
          <w:bdr w:val="none" w:sz="0" w:space="0" w:color="auto" w:frame="1"/>
          <w:lang w:eastAsia="ru-RU"/>
        </w:rPr>
        <w:t>я</w:t>
      </w: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предметы.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Объясните, что бенгальский огонь можно держать только за металлическую часть на расстоянии вытянутой руки.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Расскажите, что нельзя прикасаться к горящему или только что потухшему бенгальскому огню, а также держать его вертикально, потому что можно получить ожоги.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Объясните, что потухший бенгальский огонь следует класть в стакан с водой.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Перед запуском хлопушек обязательно ознакомьтесь с инструкцией.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Объясните ребёнку, как правильно держать хлопушку в руке и пользоваться ею.</w:t>
      </w:r>
    </w:p>
    <w:p w:rsidR="00807E0F" w:rsidRPr="00807E0F" w:rsidRDefault="00807E0F" w:rsidP="00807E0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Запретите ему направлять хлопушку в сторону людей.</w:t>
      </w:r>
    </w:p>
    <w:p w:rsidR="00807E0F" w:rsidRPr="00807E0F" w:rsidRDefault="00807E0F" w:rsidP="00807E0F">
      <w:pPr>
        <w:spacing w:after="30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807E0F"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  <w:t> </w:t>
      </w:r>
    </w:p>
    <w:p w:rsidR="00807E0F" w:rsidRPr="00807E0F" w:rsidRDefault="00807E0F" w:rsidP="00807E0F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A97D5D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178300" cy="3133725"/>
            <wp:effectExtent l="19050" t="0" r="0" b="0"/>
            <wp:docPr id="1" name="Рисунок 1" descr="бен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89" w:rsidRDefault="00C47F89"/>
    <w:sectPr w:rsidR="00C47F89" w:rsidSect="00C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502"/>
    <w:multiLevelType w:val="multilevel"/>
    <w:tmpl w:val="3BF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E0F"/>
    <w:rsid w:val="00807E0F"/>
    <w:rsid w:val="00C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9"/>
  </w:style>
  <w:style w:type="paragraph" w:styleId="1">
    <w:name w:val="heading 1"/>
    <w:basedOn w:val="a"/>
    <w:link w:val="10"/>
    <w:uiPriority w:val="9"/>
    <w:qFormat/>
    <w:rsid w:val="00807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pomshcola.bobr.by/wp-content/uploads/2015/12/%D0%B1%D0%B5%D0%BD%D0%B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2017-08-15T15:33:00Z</dcterms:created>
  <dcterms:modified xsi:type="dcterms:W3CDTF">2017-08-15T15:34:00Z</dcterms:modified>
</cp:coreProperties>
</file>