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E14" w:rsidRDefault="00C91E14" w:rsidP="00435798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-416560</wp:posOffset>
            </wp:positionV>
            <wp:extent cx="7210425" cy="9925050"/>
            <wp:effectExtent l="19050" t="0" r="9525" b="0"/>
            <wp:wrapThrough wrapText="bothSides">
              <wp:wrapPolygon edited="0">
                <wp:start x="-57" y="0"/>
                <wp:lineTo x="-57" y="21559"/>
                <wp:lineTo x="21629" y="21559"/>
                <wp:lineTo x="21629" y="0"/>
                <wp:lineTo x="-57" y="0"/>
              </wp:wrapPolygon>
            </wp:wrapThrough>
            <wp:docPr id="1" name="Рисунок 1" descr="C:\Users\таня\Desktop\Положение о контрольно-аналитической деятельности 26\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оложение о контрольно-аналитической деятельности 26\img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F07" w:rsidRDefault="00A75F07" w:rsidP="00A75F07">
      <w:pPr>
        <w:jc w:val="right"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>Приложение</w:t>
      </w:r>
    </w:p>
    <w:p w:rsidR="00A75F07" w:rsidRDefault="00A75F07" w:rsidP="00A75F07">
      <w:pPr>
        <w:jc w:val="right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к </w:t>
      </w:r>
      <w:r w:rsidRPr="007E086B">
        <w:rPr>
          <w:rFonts w:eastAsia="Calibri"/>
          <w:szCs w:val="28"/>
        </w:rPr>
        <w:t>приказ</w:t>
      </w:r>
      <w:r>
        <w:rPr>
          <w:rFonts w:eastAsia="Calibri"/>
          <w:szCs w:val="28"/>
        </w:rPr>
        <w:t>у</w:t>
      </w:r>
      <w:r w:rsidRPr="007E086B">
        <w:rPr>
          <w:rFonts w:eastAsia="Calibri"/>
          <w:szCs w:val="28"/>
        </w:rPr>
        <w:t xml:space="preserve"> заведующего</w:t>
      </w:r>
    </w:p>
    <w:p w:rsidR="00A75F07" w:rsidRDefault="00A75F07" w:rsidP="00A75F07">
      <w:pPr>
        <w:jc w:val="right"/>
        <w:rPr>
          <w:rFonts w:eastAsia="Calibri"/>
          <w:szCs w:val="28"/>
        </w:rPr>
      </w:pPr>
      <w:r w:rsidRPr="007E086B">
        <w:rPr>
          <w:rFonts w:eastAsia="Calibri"/>
          <w:szCs w:val="28"/>
        </w:rPr>
        <w:t>от</w:t>
      </w:r>
      <w:r>
        <w:rPr>
          <w:rFonts w:eastAsia="Calibri"/>
          <w:szCs w:val="28"/>
        </w:rPr>
        <w:t xml:space="preserve"> 01</w:t>
      </w:r>
      <w:r w:rsidRPr="007E086B">
        <w:rPr>
          <w:rFonts w:eastAsia="Calibri"/>
          <w:szCs w:val="28"/>
        </w:rPr>
        <w:t>.</w:t>
      </w:r>
      <w:r>
        <w:rPr>
          <w:rFonts w:eastAsia="Calibri"/>
          <w:szCs w:val="28"/>
        </w:rPr>
        <w:t>09</w:t>
      </w:r>
      <w:r w:rsidRPr="007E086B">
        <w:rPr>
          <w:rFonts w:eastAsia="Calibri"/>
          <w:szCs w:val="28"/>
        </w:rPr>
        <w:t>.201</w:t>
      </w:r>
      <w:r>
        <w:rPr>
          <w:rFonts w:eastAsia="Calibri"/>
          <w:szCs w:val="28"/>
        </w:rPr>
        <w:t>5 01-16-№ 44/26</w:t>
      </w:r>
    </w:p>
    <w:p w:rsidR="00A75F07" w:rsidRDefault="00A75F07" w:rsidP="00A75F07">
      <w:pPr>
        <w:jc w:val="right"/>
        <w:rPr>
          <w:rFonts w:eastAsia="Calibri"/>
          <w:szCs w:val="28"/>
        </w:rPr>
      </w:pPr>
    </w:p>
    <w:p w:rsidR="00A75F07" w:rsidRDefault="00A75F07" w:rsidP="00A75F07">
      <w:pPr>
        <w:rPr>
          <w:b/>
          <w:szCs w:val="28"/>
        </w:rPr>
      </w:pPr>
    </w:p>
    <w:p w:rsidR="00A75F07" w:rsidRDefault="00A75F07" w:rsidP="00A75F07">
      <w:pPr>
        <w:rPr>
          <w:b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  <w:r w:rsidRPr="00550F6D">
        <w:rPr>
          <w:b/>
          <w:bCs/>
          <w:sz w:val="32"/>
          <w:szCs w:val="28"/>
        </w:rPr>
        <w:t>ПОЛОЖЕНИЕ</w:t>
      </w: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br/>
      </w:r>
      <w:r w:rsidRPr="00550F6D">
        <w:rPr>
          <w:b/>
          <w:bCs/>
          <w:sz w:val="32"/>
          <w:szCs w:val="28"/>
        </w:rPr>
        <w:t xml:space="preserve">О </w:t>
      </w:r>
      <w:r>
        <w:rPr>
          <w:b/>
          <w:bCs/>
          <w:sz w:val="32"/>
          <w:szCs w:val="28"/>
        </w:rPr>
        <w:t>КОНТРОЛЬНО-АНАЛИТИЧЕСКОЙ ДЕЯТЕЛЬНОСТИ</w:t>
      </w: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A75F07" w:rsidP="00A75F07">
      <w:pPr>
        <w:jc w:val="center"/>
        <w:rPr>
          <w:b/>
          <w:bCs/>
          <w:sz w:val="32"/>
          <w:szCs w:val="28"/>
        </w:rPr>
      </w:pPr>
    </w:p>
    <w:p w:rsidR="00A75F07" w:rsidRDefault="002F2DC2" w:rsidP="00A75F07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134100" cy="8915400"/>
            <wp:effectExtent l="19050" t="0" r="0" b="0"/>
            <wp:docPr id="2" name="Рисунок 1" descr="F:\Документы локальные акты\Новые положения\Положение о контрольно-аналитической деятельности 26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локальные акты\Новые положения\Положение о контрольно-аналитической деятельности 26\img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ACA" w:rsidRDefault="003D4ACA" w:rsidP="00FA7AD4">
      <w:pPr>
        <w:spacing w:line="360" w:lineRule="auto"/>
        <w:ind w:firstLine="709"/>
        <w:contextualSpacing/>
        <w:rPr>
          <w:sz w:val="24"/>
          <w:szCs w:val="24"/>
          <w:lang w:val="en-US"/>
        </w:rPr>
      </w:pPr>
    </w:p>
    <w:p w:rsidR="005A3831" w:rsidRPr="00FA7AD4" w:rsidRDefault="005A3831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lastRenderedPageBreak/>
        <w:t>1.4.  Должностные лица Учреждения, осуществляющие контрольно-аналитическую деятельность, руководствуются Конституцией РФ, законодательством в области образования, указами Президента РФ, поста</w:t>
      </w:r>
      <w:r w:rsidR="00251709">
        <w:rPr>
          <w:sz w:val="24"/>
          <w:szCs w:val="24"/>
        </w:rPr>
        <w:t>новлениями и распоряжениями Пра</w:t>
      </w:r>
      <w:r w:rsidRPr="00FA7AD4">
        <w:rPr>
          <w:sz w:val="24"/>
          <w:szCs w:val="24"/>
        </w:rPr>
        <w:t>в</w:t>
      </w:r>
      <w:r w:rsidR="00251709">
        <w:rPr>
          <w:sz w:val="24"/>
          <w:szCs w:val="24"/>
        </w:rPr>
        <w:t>и</w:t>
      </w:r>
      <w:r w:rsidRPr="00FA7AD4">
        <w:rPr>
          <w:sz w:val="24"/>
          <w:szCs w:val="24"/>
        </w:rPr>
        <w:t>тельства РФ, нормативными правовыми ак</w:t>
      </w:r>
      <w:r w:rsidR="00251709">
        <w:rPr>
          <w:sz w:val="24"/>
          <w:szCs w:val="24"/>
        </w:rPr>
        <w:t>т</w:t>
      </w:r>
      <w:r w:rsidRPr="00FA7AD4">
        <w:rPr>
          <w:sz w:val="24"/>
          <w:szCs w:val="24"/>
        </w:rPr>
        <w:t>ами, изданными Минис</w:t>
      </w:r>
      <w:r w:rsidR="00251709">
        <w:rPr>
          <w:sz w:val="24"/>
          <w:szCs w:val="24"/>
        </w:rPr>
        <w:t>терством образования РФ, Минист</w:t>
      </w:r>
      <w:r w:rsidRPr="00FA7AD4">
        <w:rPr>
          <w:sz w:val="24"/>
          <w:szCs w:val="24"/>
        </w:rPr>
        <w:t>ерством образования РФ, органами местного сам</w:t>
      </w:r>
      <w:r w:rsidR="00251709">
        <w:rPr>
          <w:sz w:val="24"/>
          <w:szCs w:val="24"/>
        </w:rPr>
        <w:t>оуправления,  управлением образования</w:t>
      </w:r>
      <w:r w:rsidRPr="00FA7AD4">
        <w:rPr>
          <w:sz w:val="24"/>
          <w:szCs w:val="24"/>
        </w:rPr>
        <w:t>, Уставом Учреждения, настоящим Положением, приказами о проведении проверок, а также тарифно-квалификационными характеристиками.</w:t>
      </w:r>
    </w:p>
    <w:p w:rsidR="00FA7AD4" w:rsidRPr="00251709" w:rsidRDefault="00933E89" w:rsidP="00FA7AD4">
      <w:pPr>
        <w:spacing w:line="360" w:lineRule="auto"/>
        <w:contextualSpacing/>
        <w:jc w:val="center"/>
        <w:rPr>
          <w:b/>
          <w:sz w:val="24"/>
          <w:szCs w:val="24"/>
        </w:rPr>
      </w:pPr>
      <w:r w:rsidRPr="00FA7AD4">
        <w:rPr>
          <w:b/>
          <w:sz w:val="24"/>
          <w:szCs w:val="24"/>
        </w:rPr>
        <w:t>2 Основные задачи контроля</w:t>
      </w:r>
    </w:p>
    <w:p w:rsidR="00FA7AD4" w:rsidRPr="00251709" w:rsidRDefault="00933E89" w:rsidP="007E1EBE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2.1 Основными задачами контроля являются:</w:t>
      </w:r>
    </w:p>
    <w:p w:rsidR="00FA7AD4" w:rsidRPr="00251709" w:rsidRDefault="00933E89" w:rsidP="007E1EBE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 - анализ исполнения законодательства в области образования; </w:t>
      </w:r>
    </w:p>
    <w:p w:rsidR="00FA7AD4" w:rsidRPr="00FA7AD4" w:rsidRDefault="00933E89" w:rsidP="007E1EBE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выявление случаев нарушений и неисполнения законодательных и иных нормативно-правовых актов и принятие в своей компетенции мер по их пресечению; </w:t>
      </w:r>
    </w:p>
    <w:p w:rsidR="00FA7AD4" w:rsidRPr="00251709" w:rsidRDefault="00933E89" w:rsidP="007E1EBE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анализ причин, лежащих в основе нарушений, принятие мер по их предупреждению; </w:t>
      </w:r>
    </w:p>
    <w:p w:rsidR="00FA7AD4" w:rsidRPr="00251709" w:rsidRDefault="00933E89" w:rsidP="007E1EBE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анализ и экспертная оценка эффективности результатов деятельности педагогических работников; </w:t>
      </w:r>
    </w:p>
    <w:p w:rsidR="00FA7AD4" w:rsidRPr="00251709" w:rsidRDefault="00933E89" w:rsidP="007E1EBE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инструктирование должностных лиц по вопросам применения действующих в образовании норм и правил; </w:t>
      </w:r>
    </w:p>
    <w:p w:rsidR="00FA7AD4" w:rsidRPr="00251709" w:rsidRDefault="00933E89" w:rsidP="007E1EBE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изучение результатов педагогической деятельности, выявление отрицательных и положительных тенденций в организации образовательного процесса, разработка на этой основе предложений по устранению негативных тенденций и распространение педагогического опыта; </w:t>
      </w:r>
    </w:p>
    <w:p w:rsidR="00FA7AD4" w:rsidRPr="00251709" w:rsidRDefault="00933E89" w:rsidP="007E1EBE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анализ результатов реализации приказов и распоряжений в Учреждении. </w:t>
      </w:r>
    </w:p>
    <w:p w:rsidR="00FA7AD4" w:rsidRPr="00FA7AD4" w:rsidRDefault="00933E89" w:rsidP="00FA7AD4">
      <w:pPr>
        <w:spacing w:line="360" w:lineRule="auto"/>
        <w:contextualSpacing/>
        <w:jc w:val="center"/>
        <w:rPr>
          <w:b/>
          <w:sz w:val="24"/>
          <w:szCs w:val="24"/>
        </w:rPr>
      </w:pPr>
      <w:r w:rsidRPr="00FA7AD4">
        <w:rPr>
          <w:b/>
          <w:sz w:val="24"/>
          <w:szCs w:val="24"/>
        </w:rPr>
        <w:t>3</w:t>
      </w:r>
      <w:r w:rsidR="00FA7AD4" w:rsidRPr="00FA7AD4">
        <w:rPr>
          <w:b/>
          <w:sz w:val="24"/>
          <w:szCs w:val="24"/>
        </w:rPr>
        <w:t>.</w:t>
      </w:r>
      <w:r w:rsidRPr="00FA7AD4">
        <w:rPr>
          <w:b/>
          <w:sz w:val="24"/>
          <w:szCs w:val="24"/>
        </w:rPr>
        <w:t xml:space="preserve"> Организационные виды, формы и методы контроля</w:t>
      </w:r>
    </w:p>
    <w:p w:rsidR="00FA7AD4" w:rsidRPr="00251709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3.1</w:t>
      </w:r>
      <w:r w:rsidR="00FA7AD4" w:rsidRPr="00FA7AD4">
        <w:rPr>
          <w:sz w:val="24"/>
          <w:szCs w:val="24"/>
        </w:rPr>
        <w:t>.</w:t>
      </w:r>
      <w:r w:rsidRPr="00FA7AD4">
        <w:rPr>
          <w:sz w:val="24"/>
          <w:szCs w:val="24"/>
        </w:rPr>
        <w:t xml:space="preserve"> Основной формой контроля является контрольно-аналитическая деятельность. Контрольно-аналитическая деятельность – проверка результатов деятельности Учреждения с целью установления исполнения законодательства РФ и иных нормативно-правовых актов, в том числе приказов, указаний, распоряжений заведующего, а также с целью изучения последствий принятых управленческих решений, имеющих нормативную правовую силу. </w:t>
      </w:r>
    </w:p>
    <w:p w:rsidR="00FA7AD4" w:rsidRPr="00251709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proofErr w:type="gramStart"/>
      <w:r w:rsidRPr="00FA7AD4">
        <w:rPr>
          <w:sz w:val="24"/>
          <w:szCs w:val="24"/>
        </w:rPr>
        <w:t xml:space="preserve">Контрольно-аналитическая деятельность осуществляется заведующим Учреждения и его заместителями, а также другими специалистами в рамках полномочий, определенных приказом заведующегоУчреждения и согласно утвержденного плана контроля, с использованием методов документального контроля, обследования, наблюдения за организацией образовательного процесса, экспертизы, анкетирования, опроса участников образовательного процесса, данных освоения образовательных программ и иных правомерных методов, способствующих достижению цели контроля. </w:t>
      </w:r>
      <w:proofErr w:type="gramEnd"/>
    </w:p>
    <w:p w:rsidR="00FA7AD4" w:rsidRPr="00251709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Контроль может осуществляться в виде плановых или оперативных проверок, мониторинга и проведения административных работ. Контроль в виде плановых проверок осуществляется в </w:t>
      </w:r>
      <w:r w:rsidRPr="00FA7AD4">
        <w:rPr>
          <w:sz w:val="24"/>
          <w:szCs w:val="24"/>
        </w:rPr>
        <w:lastRenderedPageBreak/>
        <w:t>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перед началом учебного года.</w:t>
      </w:r>
    </w:p>
    <w:p w:rsidR="00FA7AD4" w:rsidRPr="00251709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Контроль в виде оперативных проверок осуществляется в целях установления фактов и проверки сведений о нарушениях, указанных в обращениях родителей дошкольников, педагогов или других граждан, организаций, и урегулирования конфликтных ситуаций в отношениях между участниками образовательного процесса. </w:t>
      </w:r>
    </w:p>
    <w:p w:rsidR="00FA7AD4" w:rsidRPr="00251709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Контроль в виде мониторинга предусматривает сбор, системный учёт,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детей, организация питания, выполнение режимных моментов, исполнительская дисциплина, методическое обеспечение, диагностика педагогического мастерства и т.д.). </w:t>
      </w:r>
    </w:p>
    <w:p w:rsidR="00FA7AD4" w:rsidRPr="00251709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Контроль в виде административной работы осуществляется заведующим и его заместителями с целью проверки успешности образовательного процесса в образовательном учреждении.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3.2</w:t>
      </w:r>
      <w:r w:rsidR="00FA7AD4" w:rsidRPr="00FA7AD4">
        <w:rPr>
          <w:sz w:val="24"/>
          <w:szCs w:val="24"/>
        </w:rPr>
        <w:t xml:space="preserve">. </w:t>
      </w:r>
      <w:r w:rsidRPr="00FA7AD4">
        <w:rPr>
          <w:sz w:val="24"/>
          <w:szCs w:val="24"/>
        </w:rPr>
        <w:t xml:space="preserve"> По совокупности вопросов, подлежащих проверке, контрольно-аналитическая деятельность Учреждения проводится в виде тематических проверок (одно направление деятельности) или комплексных проверок (</w:t>
      </w:r>
      <w:proofErr w:type="gramStart"/>
      <w:r w:rsidRPr="00FA7AD4">
        <w:rPr>
          <w:sz w:val="24"/>
          <w:szCs w:val="24"/>
        </w:rPr>
        <w:t>два и более направлений</w:t>
      </w:r>
      <w:proofErr w:type="gramEnd"/>
      <w:r w:rsidRPr="00FA7AD4">
        <w:rPr>
          <w:sz w:val="24"/>
          <w:szCs w:val="24"/>
        </w:rPr>
        <w:t xml:space="preserve"> деятельности). </w:t>
      </w:r>
    </w:p>
    <w:p w:rsidR="00FA7AD4" w:rsidRPr="00FA7AD4" w:rsidRDefault="00933E89" w:rsidP="00FA7AD4">
      <w:pPr>
        <w:spacing w:line="360" w:lineRule="auto"/>
        <w:contextualSpacing/>
        <w:jc w:val="center"/>
        <w:rPr>
          <w:b/>
          <w:sz w:val="24"/>
          <w:szCs w:val="24"/>
        </w:rPr>
      </w:pPr>
      <w:r w:rsidRPr="00FA7AD4">
        <w:rPr>
          <w:b/>
          <w:sz w:val="24"/>
          <w:szCs w:val="24"/>
        </w:rPr>
        <w:t>4</w:t>
      </w:r>
      <w:r w:rsidR="00FA7AD4" w:rsidRPr="00FA7AD4">
        <w:rPr>
          <w:b/>
          <w:sz w:val="24"/>
          <w:szCs w:val="24"/>
        </w:rPr>
        <w:t xml:space="preserve">. </w:t>
      </w:r>
      <w:r w:rsidRPr="00FA7AD4">
        <w:rPr>
          <w:b/>
          <w:sz w:val="24"/>
          <w:szCs w:val="24"/>
        </w:rPr>
        <w:t xml:space="preserve"> Основные правила контроля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4.1</w:t>
      </w:r>
      <w:r w:rsidR="00FA7AD4" w:rsidRPr="00FA7AD4">
        <w:rPr>
          <w:sz w:val="24"/>
          <w:szCs w:val="24"/>
        </w:rPr>
        <w:t xml:space="preserve">. </w:t>
      </w:r>
      <w:r w:rsidRPr="00FA7AD4">
        <w:rPr>
          <w:sz w:val="24"/>
          <w:szCs w:val="24"/>
        </w:rPr>
        <w:t xml:space="preserve"> Контроль осуществляет </w:t>
      </w:r>
      <w:proofErr w:type="gramStart"/>
      <w:r w:rsidRPr="00FA7AD4">
        <w:rPr>
          <w:sz w:val="24"/>
          <w:szCs w:val="24"/>
        </w:rPr>
        <w:t>заведующий учреждения</w:t>
      </w:r>
      <w:proofErr w:type="gramEnd"/>
      <w:r w:rsidRPr="00FA7AD4">
        <w:rPr>
          <w:sz w:val="24"/>
          <w:szCs w:val="24"/>
        </w:rPr>
        <w:t xml:space="preserve"> или по его поручению другие специалисты при получении полномочий от заведующего.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4.2</w:t>
      </w:r>
      <w:r w:rsidR="00FA7AD4" w:rsidRPr="00FA7AD4">
        <w:rPr>
          <w:sz w:val="24"/>
          <w:szCs w:val="24"/>
        </w:rPr>
        <w:t>.</w:t>
      </w:r>
      <w:r w:rsidRPr="00FA7AD4">
        <w:rPr>
          <w:sz w:val="24"/>
          <w:szCs w:val="24"/>
        </w:rPr>
        <w:t xml:space="preserve"> В качестве экспертов к участию в контроле могут привлекаться сторонние (компетентные) организации и отдельные специалисты. Заведующий вправе обратиться в органы управления, научные и методические учреждения за помощью в организации и проведении контроля. Помощь может быть представлена, в том числе в виде проведения проверок по отдельным направлениям деятельности, участия компетентных специалистов в проведении конкретных мероприятий по контролю, консультирования.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Заведующий издает приказ о сроках проверки, назначении председателя комиссии, определении темы проверки, установлении сроков представления итоговых материалов, разрабатывает и утверждает план-задание.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Привлеченные специалисты, осуществляющие контроль, должны обладать необходимой квалификацией.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4.3</w:t>
      </w:r>
      <w:r w:rsidR="00FA7AD4" w:rsidRPr="00FA7AD4">
        <w:rPr>
          <w:sz w:val="24"/>
          <w:szCs w:val="24"/>
        </w:rPr>
        <w:t>.</w:t>
      </w:r>
      <w:r w:rsidRPr="00FA7AD4">
        <w:rPr>
          <w:sz w:val="24"/>
          <w:szCs w:val="24"/>
        </w:rPr>
        <w:t xml:space="preserve"> План-задание устанавливает особенности (вопросы) конкретной проверки и должен обеспечить достаточную информированность и сравнимость результатов контроля для подготовки итогового документа (справки) по отдельным разделам деятельности Учреждения или должностного лица.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lastRenderedPageBreak/>
        <w:t>4.4</w:t>
      </w:r>
      <w:r w:rsidR="00FA7AD4" w:rsidRPr="00FA7AD4">
        <w:rPr>
          <w:sz w:val="24"/>
          <w:szCs w:val="24"/>
        </w:rPr>
        <w:t>.</w:t>
      </w:r>
      <w:r w:rsidRPr="00FA7AD4">
        <w:rPr>
          <w:sz w:val="24"/>
          <w:szCs w:val="24"/>
        </w:rPr>
        <w:t xml:space="preserve"> Периодичность и виды контроля в Учреждении определяются необходимостью получения объективной информации о реальном состоянии дел и результатах педагогической деятельности. Нормирование и тематика проверок находятся в исключительной компетенции </w:t>
      </w:r>
      <w:proofErr w:type="gramStart"/>
      <w:r w:rsidRPr="00FA7AD4">
        <w:rPr>
          <w:sz w:val="24"/>
          <w:szCs w:val="24"/>
        </w:rPr>
        <w:t>заведующего Учреждения</w:t>
      </w:r>
      <w:proofErr w:type="gramEnd"/>
      <w:r w:rsidRPr="00FA7AD4">
        <w:rPr>
          <w:sz w:val="24"/>
          <w:szCs w:val="24"/>
        </w:rPr>
        <w:t xml:space="preserve">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4.5</w:t>
      </w:r>
      <w:r w:rsidR="00FA7AD4" w:rsidRPr="00FA7AD4">
        <w:rPr>
          <w:sz w:val="24"/>
          <w:szCs w:val="24"/>
        </w:rPr>
        <w:t>.</w:t>
      </w:r>
      <w:r w:rsidRPr="00FA7AD4">
        <w:rPr>
          <w:sz w:val="24"/>
          <w:szCs w:val="24"/>
        </w:rPr>
        <w:t xml:space="preserve"> Основаниями для проведения проверок являются: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заявление работника на аттестацию;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план-график проведения проверок – плановые проверки;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задание начальника Департамента образования – проверка состояния дел для подготовки управленческих решений (которое должно быть документально оформлено);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обращение физических и юридических лиц по поводу нарушений в области образования – оперативная проверка.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4.6</w:t>
      </w:r>
      <w:r w:rsidR="00FA7AD4" w:rsidRPr="00FA7AD4">
        <w:rPr>
          <w:sz w:val="24"/>
          <w:szCs w:val="24"/>
        </w:rPr>
        <w:t>.</w:t>
      </w:r>
      <w:r w:rsidRPr="00FA7AD4">
        <w:rPr>
          <w:sz w:val="24"/>
          <w:szCs w:val="24"/>
        </w:rPr>
        <w:t xml:space="preserve"> Продолжительность тематических или комплексных проверок не должна превышать 5– 10 дней с </w:t>
      </w:r>
      <w:proofErr w:type="gramStart"/>
      <w:r w:rsidRPr="00FA7AD4">
        <w:rPr>
          <w:sz w:val="24"/>
          <w:szCs w:val="24"/>
        </w:rPr>
        <w:t>посещением</w:t>
      </w:r>
      <w:proofErr w:type="gramEnd"/>
      <w:r w:rsidRPr="00FA7AD4">
        <w:rPr>
          <w:sz w:val="24"/>
          <w:szCs w:val="24"/>
        </w:rPr>
        <w:t xml:space="preserve"> проверяющим не более пяти занятий и других мероприятий.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4.7</w:t>
      </w:r>
      <w:r w:rsidR="00FA7AD4" w:rsidRPr="00FA7AD4">
        <w:rPr>
          <w:sz w:val="24"/>
          <w:szCs w:val="24"/>
        </w:rPr>
        <w:t xml:space="preserve">. </w:t>
      </w:r>
      <w:r w:rsidRPr="00FA7AD4">
        <w:rPr>
          <w:sz w:val="24"/>
          <w:szCs w:val="24"/>
        </w:rPr>
        <w:t xml:space="preserve"> План-график проверки разрабатывается с учётом плана-графика, полученного от Департамента образования, задач годового плана работы Учреждения и доводится до сведения работников в начале учебного года. Работники должны быть предупреждены о проведении плановой проверки заранее.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4.8</w:t>
      </w:r>
      <w:r w:rsidR="00FA7AD4" w:rsidRPr="00FA7AD4">
        <w:rPr>
          <w:sz w:val="24"/>
          <w:szCs w:val="24"/>
        </w:rPr>
        <w:t>.</w:t>
      </w:r>
      <w:r w:rsidRPr="00FA7AD4">
        <w:rPr>
          <w:sz w:val="24"/>
          <w:szCs w:val="24"/>
        </w:rPr>
        <w:t xml:space="preserve"> Эксперты имеют право запрашивать необходимую информацию, изучать документацию, относящуюся к вопросу проверки.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4.9.</w:t>
      </w:r>
      <w:r w:rsidR="00FA7AD4" w:rsidRPr="00FA7AD4">
        <w:rPr>
          <w:sz w:val="24"/>
          <w:szCs w:val="24"/>
        </w:rPr>
        <w:t xml:space="preserve"> </w:t>
      </w:r>
      <w:r w:rsidRPr="00FA7AD4">
        <w:rPr>
          <w:sz w:val="24"/>
          <w:szCs w:val="24"/>
        </w:rPr>
        <w:t xml:space="preserve"> При обнаружении в ходе проверки нарушений законодательства РФ в области образования о них сообщается </w:t>
      </w:r>
      <w:proofErr w:type="gramStart"/>
      <w:r w:rsidRPr="00FA7AD4">
        <w:rPr>
          <w:sz w:val="24"/>
          <w:szCs w:val="24"/>
        </w:rPr>
        <w:t>заведующему Учреждения</w:t>
      </w:r>
      <w:proofErr w:type="gramEnd"/>
      <w:r w:rsidRPr="00FA7AD4">
        <w:rPr>
          <w:sz w:val="24"/>
          <w:szCs w:val="24"/>
        </w:rPr>
        <w:t xml:space="preserve">. </w:t>
      </w:r>
    </w:p>
    <w:p w:rsidR="00FA7AD4" w:rsidRPr="00FA7AD4" w:rsidRDefault="00933E89" w:rsidP="00FA7AD4">
      <w:pPr>
        <w:spacing w:line="360" w:lineRule="auto"/>
        <w:contextualSpacing/>
        <w:jc w:val="center"/>
        <w:rPr>
          <w:b/>
          <w:sz w:val="24"/>
          <w:szCs w:val="24"/>
        </w:rPr>
      </w:pPr>
      <w:r w:rsidRPr="00FA7AD4">
        <w:rPr>
          <w:b/>
          <w:sz w:val="24"/>
          <w:szCs w:val="24"/>
        </w:rPr>
        <w:t>5</w:t>
      </w:r>
      <w:r w:rsidR="00FA7AD4" w:rsidRPr="00FA7AD4">
        <w:rPr>
          <w:b/>
          <w:sz w:val="24"/>
          <w:szCs w:val="24"/>
        </w:rPr>
        <w:t>.</w:t>
      </w:r>
      <w:r w:rsidRPr="00FA7AD4">
        <w:rPr>
          <w:b/>
          <w:sz w:val="24"/>
          <w:szCs w:val="24"/>
        </w:rPr>
        <w:t xml:space="preserve"> Примерный перечень вопросов, подлежащих контролю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5.1</w:t>
      </w:r>
      <w:r w:rsidR="00FA7AD4" w:rsidRPr="00FA7AD4">
        <w:rPr>
          <w:sz w:val="24"/>
          <w:szCs w:val="24"/>
        </w:rPr>
        <w:t>.</w:t>
      </w:r>
      <w:r w:rsidRPr="00FA7AD4">
        <w:rPr>
          <w:sz w:val="24"/>
          <w:szCs w:val="24"/>
        </w:rPr>
        <w:t xml:space="preserve"> </w:t>
      </w:r>
      <w:proofErr w:type="gramStart"/>
      <w:r w:rsidRPr="00FA7AD4">
        <w:rPr>
          <w:sz w:val="24"/>
          <w:szCs w:val="24"/>
        </w:rPr>
        <w:t>Заведующий Учреждения</w:t>
      </w:r>
      <w:proofErr w:type="gramEnd"/>
      <w:r w:rsidRPr="00FA7AD4">
        <w:rPr>
          <w:sz w:val="24"/>
          <w:szCs w:val="24"/>
        </w:rPr>
        <w:t xml:space="preserve"> и (или) по его поручению эксперты вправе осуществлять контроль результатов деятельности работников по вопросам: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осуществления государственной политики в области образования;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- использования финансовых и материальных сре</w:t>
      </w:r>
      <w:proofErr w:type="gramStart"/>
      <w:r w:rsidRPr="00FA7AD4">
        <w:rPr>
          <w:sz w:val="24"/>
          <w:szCs w:val="24"/>
        </w:rPr>
        <w:t>дств в с</w:t>
      </w:r>
      <w:proofErr w:type="gramEnd"/>
      <w:r w:rsidRPr="00FA7AD4">
        <w:rPr>
          <w:sz w:val="24"/>
          <w:szCs w:val="24"/>
        </w:rPr>
        <w:t xml:space="preserve">оответствии с нормативами и по назначению;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использования методического обеспечения в образовательном процессе;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реализации утверждённых образовательных программ и планов;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соблюдения Устава Учреждения, Правил внутреннего трудового распорядка и иных локальных актов Учреждения;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своевременности предоставления отдельным категориям воспитанников дополнительных льгот и видов материального обеспечения, предусмотренных законодательством РФ.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работы медицинской службы и организации питания в целях охраны и укрепления здоровья дошкольников и работников Учреждения;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а также по другим вопросам в рамках компетенции </w:t>
      </w:r>
      <w:proofErr w:type="gramStart"/>
      <w:r w:rsidRPr="00FA7AD4">
        <w:rPr>
          <w:sz w:val="24"/>
          <w:szCs w:val="24"/>
        </w:rPr>
        <w:t>заведующего Учреждения</w:t>
      </w:r>
      <w:proofErr w:type="gramEnd"/>
      <w:r w:rsidRPr="00FA7AD4">
        <w:rPr>
          <w:sz w:val="24"/>
          <w:szCs w:val="24"/>
        </w:rPr>
        <w:t>.</w:t>
      </w:r>
    </w:p>
    <w:p w:rsidR="00FA7AD4" w:rsidRPr="00FA7AD4" w:rsidRDefault="00933E89" w:rsidP="00FA7AD4">
      <w:pPr>
        <w:spacing w:line="360" w:lineRule="auto"/>
        <w:contextualSpacing/>
        <w:jc w:val="center"/>
        <w:rPr>
          <w:b/>
          <w:sz w:val="24"/>
          <w:szCs w:val="24"/>
        </w:rPr>
      </w:pPr>
      <w:r w:rsidRPr="00FA7AD4">
        <w:rPr>
          <w:b/>
          <w:sz w:val="24"/>
          <w:szCs w:val="24"/>
        </w:rPr>
        <w:lastRenderedPageBreak/>
        <w:t>6</w:t>
      </w:r>
      <w:r w:rsidR="00FA7AD4" w:rsidRPr="00FA7AD4">
        <w:rPr>
          <w:b/>
          <w:sz w:val="24"/>
          <w:szCs w:val="24"/>
        </w:rPr>
        <w:t>.</w:t>
      </w:r>
      <w:r w:rsidRPr="00FA7AD4">
        <w:rPr>
          <w:b/>
          <w:sz w:val="24"/>
          <w:szCs w:val="24"/>
        </w:rPr>
        <w:t xml:space="preserve"> Результаты контроля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6.1</w:t>
      </w:r>
      <w:r w:rsidR="00FA7AD4" w:rsidRPr="00FA7AD4">
        <w:rPr>
          <w:sz w:val="24"/>
          <w:szCs w:val="24"/>
        </w:rPr>
        <w:t>.</w:t>
      </w:r>
      <w:r w:rsidRPr="00FA7AD4">
        <w:rPr>
          <w:sz w:val="24"/>
          <w:szCs w:val="24"/>
        </w:rPr>
        <w:t xml:space="preserve"> Результаты контроля оформляются в форме справки (далее – итоговый материал). Справка о результатах контроля должна содержать констатацию фактов, выводы и, при необходимости, предложения.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6.2</w:t>
      </w:r>
      <w:r w:rsidR="00FA7AD4" w:rsidRPr="00FA7AD4">
        <w:rPr>
          <w:sz w:val="24"/>
          <w:szCs w:val="24"/>
        </w:rPr>
        <w:t>.</w:t>
      </w:r>
      <w:r w:rsidRPr="00FA7AD4">
        <w:rPr>
          <w:sz w:val="24"/>
          <w:szCs w:val="24"/>
        </w:rPr>
        <w:t xml:space="preserve"> Информация о результатах проведенного контроля доводится до работников Учреждения в течение семи дней с момента завершения проверки. Должностные лица после ознакомления с результатами контроля должны поставить подписи под справкой о результатах контроля, удостоверяющие о том, что они ознакомлены с результатами контроля. При этом они вправе сделать запись в справке о результатах контроля о несогласии с результатами контроля в целом или по отдельным фактам и выводам.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В случаях, когда отсутствует возможность получить подпись проверяемого, запись об этом делает председатель комиссии, осуществляющий проверку, или </w:t>
      </w:r>
      <w:proofErr w:type="gramStart"/>
      <w:r w:rsidRPr="00FA7AD4">
        <w:rPr>
          <w:sz w:val="24"/>
          <w:szCs w:val="24"/>
        </w:rPr>
        <w:t>заведующий Учреждения</w:t>
      </w:r>
      <w:proofErr w:type="gramEnd"/>
      <w:r w:rsidRPr="00FA7AD4">
        <w:rPr>
          <w:sz w:val="24"/>
          <w:szCs w:val="24"/>
        </w:rPr>
        <w:t xml:space="preserve">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6.3</w:t>
      </w:r>
      <w:r w:rsidR="00FA7AD4" w:rsidRPr="00FA7AD4">
        <w:rPr>
          <w:sz w:val="24"/>
          <w:szCs w:val="24"/>
        </w:rPr>
        <w:t xml:space="preserve">. </w:t>
      </w:r>
      <w:r w:rsidRPr="00FA7AD4">
        <w:rPr>
          <w:sz w:val="24"/>
          <w:szCs w:val="24"/>
        </w:rPr>
        <w:t xml:space="preserve"> По итогам контроля в зависимости от его формы, целей и задач и с учетом реального положения дел: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проводятся заседания педагогических советов, производственные совещания, рабочие совещания с педагогическим составом;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сделанные замечания и предложения проверяющих лиц фиксируются в документации согласно номенклатуре дел Учреждения;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результаты контроля могут учитываться при проведении аттестации педагогических кадров.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6.4</w:t>
      </w:r>
      <w:r w:rsidR="00FA7AD4" w:rsidRPr="00FA7AD4">
        <w:rPr>
          <w:sz w:val="24"/>
          <w:szCs w:val="24"/>
        </w:rPr>
        <w:t>.</w:t>
      </w:r>
      <w:r w:rsidRPr="00FA7AD4">
        <w:rPr>
          <w:sz w:val="24"/>
          <w:szCs w:val="24"/>
        </w:rPr>
        <w:t xml:space="preserve"> </w:t>
      </w:r>
      <w:proofErr w:type="gramStart"/>
      <w:r w:rsidRPr="00FA7AD4">
        <w:rPr>
          <w:sz w:val="24"/>
          <w:szCs w:val="24"/>
        </w:rPr>
        <w:t>Заведующий Учреждения</w:t>
      </w:r>
      <w:proofErr w:type="gramEnd"/>
      <w:r w:rsidRPr="00FA7AD4">
        <w:rPr>
          <w:sz w:val="24"/>
          <w:szCs w:val="24"/>
        </w:rPr>
        <w:t xml:space="preserve"> по результатам проверки принимает следующие решения: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об издании соответствующего приказа;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об обсуждении итоговых материалов контроля коллегиальным органом;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о проведении повторного контроля с привлечением определенных специалистов (экспертов);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о привлечении к дисциплинарной ответственности должностных лиц;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о поощрении работников;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 xml:space="preserve">- иные решения в пределах своей компетенции. </w:t>
      </w:r>
    </w:p>
    <w:p w:rsidR="00FA7AD4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6.5</w:t>
      </w:r>
      <w:r w:rsidR="00FA7AD4" w:rsidRPr="00FA7AD4">
        <w:rPr>
          <w:sz w:val="24"/>
          <w:szCs w:val="24"/>
        </w:rPr>
        <w:t>.</w:t>
      </w:r>
      <w:r w:rsidRPr="00FA7AD4">
        <w:rPr>
          <w:sz w:val="24"/>
          <w:szCs w:val="24"/>
        </w:rPr>
        <w:t xml:space="preserve"> О результатах проверки сведений, изложенных в обращениях родителей дошкольников, педагогов, а также в обращениях и запросах других граждан и организаций, сообщается им в установленном порядке и в установленные сроки. </w:t>
      </w:r>
    </w:p>
    <w:p w:rsidR="00346BD6" w:rsidRPr="00FA7AD4" w:rsidRDefault="00933E89" w:rsidP="00FA7AD4">
      <w:pPr>
        <w:spacing w:line="360" w:lineRule="auto"/>
        <w:ind w:firstLine="709"/>
        <w:contextualSpacing/>
        <w:rPr>
          <w:sz w:val="24"/>
          <w:szCs w:val="24"/>
        </w:rPr>
      </w:pPr>
      <w:r w:rsidRPr="00FA7AD4">
        <w:rPr>
          <w:sz w:val="24"/>
          <w:szCs w:val="24"/>
        </w:rPr>
        <w:t>6.6</w:t>
      </w:r>
      <w:r w:rsidR="00FA7AD4" w:rsidRPr="00FA7AD4">
        <w:rPr>
          <w:sz w:val="24"/>
          <w:szCs w:val="24"/>
        </w:rPr>
        <w:t xml:space="preserve">. </w:t>
      </w:r>
      <w:r w:rsidRPr="00FA7AD4">
        <w:rPr>
          <w:sz w:val="24"/>
          <w:szCs w:val="24"/>
        </w:rPr>
        <w:t xml:space="preserve"> Результаты тематической проверки ряда педагогов могут быть оформлены одним документом.</w:t>
      </w:r>
    </w:p>
    <w:sectPr w:rsidR="00346BD6" w:rsidRPr="00FA7AD4" w:rsidSect="00A04C5C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CF3E08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33E89"/>
    <w:rsid w:val="000A5B68"/>
    <w:rsid w:val="000C12BC"/>
    <w:rsid w:val="00251709"/>
    <w:rsid w:val="002F2DC2"/>
    <w:rsid w:val="00346BD6"/>
    <w:rsid w:val="00391C35"/>
    <w:rsid w:val="003B157D"/>
    <w:rsid w:val="003D4ACA"/>
    <w:rsid w:val="00435798"/>
    <w:rsid w:val="00567EF6"/>
    <w:rsid w:val="005A3831"/>
    <w:rsid w:val="006132BC"/>
    <w:rsid w:val="007770C8"/>
    <w:rsid w:val="007A4FF4"/>
    <w:rsid w:val="007E1EBE"/>
    <w:rsid w:val="008F354D"/>
    <w:rsid w:val="00933E89"/>
    <w:rsid w:val="00A04C5C"/>
    <w:rsid w:val="00A30876"/>
    <w:rsid w:val="00A75F07"/>
    <w:rsid w:val="00A84E81"/>
    <w:rsid w:val="00AB0445"/>
    <w:rsid w:val="00B83C87"/>
    <w:rsid w:val="00C91E14"/>
    <w:rsid w:val="00E3315E"/>
    <w:rsid w:val="00E5033D"/>
    <w:rsid w:val="00FA7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E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1E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0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1443</Words>
  <Characters>8230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Таня</cp:lastModifiedBy>
  <cp:revision>16</cp:revision>
  <cp:lastPrinted>2016-08-29T05:28:00Z</cp:lastPrinted>
  <dcterms:created xsi:type="dcterms:W3CDTF">2016-08-18T12:11:00Z</dcterms:created>
  <dcterms:modified xsi:type="dcterms:W3CDTF">2016-08-30T08:44:00Z</dcterms:modified>
</cp:coreProperties>
</file>