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FBC" w:rsidRDefault="00925A8E" w:rsidP="00D9646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11360" cy="6735655"/>
            <wp:effectExtent l="19050" t="0" r="8890" b="0"/>
            <wp:docPr id="1" name="Рисунок 1" descr="C:\Users\Ольга\Pictures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img3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BC" w:rsidRP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870FBC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МДОУ д</w:t>
      </w:r>
      <w:r w:rsidRPr="00870FBC">
        <w:rPr>
          <w:rFonts w:ascii="Times New Roman" w:hAnsi="Times New Roman"/>
          <w:sz w:val="24"/>
          <w:szCs w:val="24"/>
        </w:rPr>
        <w:t xml:space="preserve">етский сад </w:t>
      </w:r>
      <w:r>
        <w:rPr>
          <w:rFonts w:ascii="Times New Roman" w:hAnsi="Times New Roman"/>
          <w:sz w:val="24"/>
          <w:szCs w:val="24"/>
        </w:rPr>
        <w:t xml:space="preserve">п. Судоверфь «Солнышко» </w:t>
      </w:r>
      <w:r w:rsidRPr="00870FBC">
        <w:rPr>
          <w:rFonts w:ascii="Times New Roman" w:hAnsi="Times New Roman"/>
          <w:sz w:val="24"/>
          <w:szCs w:val="24"/>
        </w:rPr>
        <w:t xml:space="preserve"> на 2023– 2024 учебный год разработан в соответствии </w:t>
      </w:r>
      <w:proofErr w:type="gramStart"/>
      <w:r w:rsidRPr="00870FBC">
        <w:rPr>
          <w:rFonts w:ascii="Times New Roman" w:hAnsi="Times New Roman"/>
          <w:sz w:val="24"/>
          <w:szCs w:val="24"/>
        </w:rPr>
        <w:t>с</w:t>
      </w:r>
      <w:proofErr w:type="gramEnd"/>
      <w:r w:rsidRPr="00870FBC">
        <w:rPr>
          <w:rFonts w:ascii="Times New Roman" w:hAnsi="Times New Roman"/>
          <w:sz w:val="24"/>
          <w:szCs w:val="24"/>
        </w:rPr>
        <w:t>:</w:t>
      </w:r>
    </w:p>
    <w:p w:rsid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 xml:space="preserve"> - Федеральным законом от 29.12.2012г. № 273-ФЗ «Об образовании в Российской Федерации»; </w:t>
      </w:r>
    </w:p>
    <w:p w:rsid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- Приказом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</w:t>
      </w:r>
      <w:proofErr w:type="gramStart"/>
      <w:r w:rsidRPr="00870FBC">
        <w:rPr>
          <w:rFonts w:ascii="Times New Roman" w:hAnsi="Times New Roman"/>
          <w:sz w:val="24"/>
          <w:szCs w:val="24"/>
        </w:rPr>
        <w:t>х-</w:t>
      </w:r>
      <w:proofErr w:type="gramEnd"/>
      <w:r w:rsidRPr="00870FBC">
        <w:rPr>
          <w:rFonts w:ascii="Times New Roman" w:hAnsi="Times New Roman"/>
          <w:sz w:val="24"/>
          <w:szCs w:val="24"/>
        </w:rPr>
        <w:t xml:space="preserve"> образовательным программам дошкольного образования» ; </w:t>
      </w:r>
    </w:p>
    <w:p w:rsid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 xml:space="preserve">-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 </w:t>
      </w:r>
    </w:p>
    <w:p w:rsid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 xml:space="preserve">- Письмом Министерства образования и науки Российской Федерации от 31.05.2007 № 03-1213 «О методических рекомендациях по отнесению дошкольных образовательных учреждений к определенному виду»; </w:t>
      </w:r>
    </w:p>
    <w:p w:rsid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 xml:space="preserve">- Приказом Министерства образования и науки Российской Федерации от 17.10.2013 № 1155 «Об утверждении федерального государственного стандарта дошкольного образования», </w:t>
      </w:r>
    </w:p>
    <w:p w:rsid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0FBC">
        <w:rPr>
          <w:rFonts w:ascii="Times New Roman" w:hAnsi="Times New Roman"/>
          <w:sz w:val="24"/>
          <w:szCs w:val="24"/>
        </w:rPr>
        <w:t xml:space="preserve">Письмом «Комментарии к ФГОС дошкольного образования» Министерства образования и науки Российской Федерации от 28.02.2014 г. № 08-249; </w:t>
      </w:r>
    </w:p>
    <w:p w:rsid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- Уставом ДОО</w:t>
      </w:r>
      <w:r>
        <w:rPr>
          <w:rFonts w:ascii="Times New Roman" w:hAnsi="Times New Roman"/>
          <w:sz w:val="24"/>
          <w:szCs w:val="24"/>
        </w:rPr>
        <w:t>.</w:t>
      </w:r>
    </w:p>
    <w:p w:rsidR="00870FBC" w:rsidRP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 xml:space="preserve">Учебный план </w:t>
      </w:r>
      <w:r>
        <w:rPr>
          <w:rFonts w:ascii="Times New Roman" w:hAnsi="Times New Roman"/>
          <w:sz w:val="24"/>
          <w:szCs w:val="24"/>
        </w:rPr>
        <w:t>МДОУ д</w:t>
      </w:r>
      <w:r w:rsidRPr="00870FBC">
        <w:rPr>
          <w:rFonts w:ascii="Times New Roman" w:hAnsi="Times New Roman"/>
          <w:sz w:val="24"/>
          <w:szCs w:val="24"/>
        </w:rPr>
        <w:t xml:space="preserve">етский сад </w:t>
      </w:r>
      <w:r>
        <w:rPr>
          <w:rFonts w:ascii="Times New Roman" w:hAnsi="Times New Roman"/>
          <w:sz w:val="24"/>
          <w:szCs w:val="24"/>
        </w:rPr>
        <w:t>п. Судоверфь «Солнышко» на 2023</w:t>
      </w:r>
      <w:r w:rsidRPr="00870FBC">
        <w:rPr>
          <w:rFonts w:ascii="Times New Roman" w:hAnsi="Times New Roman"/>
          <w:sz w:val="24"/>
          <w:szCs w:val="24"/>
        </w:rPr>
        <w:t xml:space="preserve"> – 202</w:t>
      </w:r>
      <w:r>
        <w:rPr>
          <w:rFonts w:ascii="Times New Roman" w:hAnsi="Times New Roman"/>
          <w:sz w:val="24"/>
          <w:szCs w:val="24"/>
        </w:rPr>
        <w:t>4</w:t>
      </w:r>
      <w:r w:rsidRPr="00870FBC">
        <w:rPr>
          <w:rFonts w:ascii="Times New Roman" w:hAnsi="Times New Roman"/>
          <w:sz w:val="24"/>
          <w:szCs w:val="24"/>
        </w:rPr>
        <w:t xml:space="preserve"> учебный год разработан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0FBC">
        <w:rPr>
          <w:rFonts w:ascii="Times New Roman" w:hAnsi="Times New Roman"/>
          <w:sz w:val="24"/>
          <w:szCs w:val="24"/>
        </w:rPr>
        <w:t>на основе:</w:t>
      </w:r>
    </w:p>
    <w:p w:rsidR="00870FBC" w:rsidRP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о</w:t>
      </w:r>
      <w:r w:rsidRPr="00870FBC">
        <w:rPr>
          <w:rFonts w:ascii="Times New Roman" w:hAnsi="Times New Roman"/>
          <w:sz w:val="24"/>
          <w:szCs w:val="24"/>
        </w:rPr>
        <w:t xml:space="preserve">бразовательной программы дошкольного образования </w:t>
      </w:r>
      <w:r>
        <w:rPr>
          <w:rFonts w:ascii="Times New Roman" w:hAnsi="Times New Roman"/>
          <w:sz w:val="24"/>
          <w:szCs w:val="24"/>
        </w:rPr>
        <w:t>МДОУ д</w:t>
      </w:r>
      <w:r w:rsidRPr="00870FBC">
        <w:rPr>
          <w:rFonts w:ascii="Times New Roman" w:hAnsi="Times New Roman"/>
          <w:sz w:val="24"/>
          <w:szCs w:val="24"/>
        </w:rPr>
        <w:t xml:space="preserve">етский сад </w:t>
      </w:r>
      <w:r>
        <w:rPr>
          <w:rFonts w:ascii="Times New Roman" w:hAnsi="Times New Roman"/>
          <w:sz w:val="24"/>
          <w:szCs w:val="24"/>
        </w:rPr>
        <w:t>п. Судоверфь «Солнышко»</w:t>
      </w:r>
      <w:r w:rsidRPr="00870FBC">
        <w:rPr>
          <w:rFonts w:ascii="Times New Roman" w:hAnsi="Times New Roman"/>
          <w:sz w:val="24"/>
          <w:szCs w:val="24"/>
        </w:rPr>
        <w:t>;</w:t>
      </w:r>
    </w:p>
    <w:p w:rsidR="00870FBC" w:rsidRP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- Федеральной образовательной программой дошкольного образования, утвержденной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0FBC">
        <w:rPr>
          <w:rFonts w:ascii="Times New Roman" w:hAnsi="Times New Roman"/>
          <w:sz w:val="24"/>
          <w:szCs w:val="24"/>
        </w:rPr>
        <w:t>приказом Министерства просвещения Российской Федерации от 25 ноября 2022 г. № 1028</w:t>
      </w:r>
    </w:p>
    <w:p w:rsid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- Парциальных программ:</w:t>
      </w:r>
    </w:p>
    <w:p w:rsidR="00870FBC" w:rsidRPr="00A320B8" w:rsidRDefault="00870FBC" w:rsidP="00A320B8">
      <w:pPr>
        <w:pStyle w:val="a4"/>
        <w:numPr>
          <w:ilvl w:val="0"/>
          <w:numId w:val="3"/>
        </w:numPr>
        <w:tabs>
          <w:tab w:val="left" w:pos="0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sz w:val="24"/>
          <w:szCs w:val="24"/>
        </w:rPr>
      </w:pPr>
      <w:r w:rsidRPr="00A320B8">
        <w:rPr>
          <w:sz w:val="24"/>
          <w:szCs w:val="24"/>
        </w:rPr>
        <w:t xml:space="preserve">Парциальная  образовательная программа для детей дошкольного возраста «Мир без опасности» И. А. </w:t>
      </w:r>
      <w:r w:rsidR="00A320B8" w:rsidRPr="00A320B8">
        <w:rPr>
          <w:sz w:val="24"/>
          <w:szCs w:val="24"/>
        </w:rPr>
        <w:t>Лыковой, которая реализуется через взаимодействие взрослого с детьми в различных видах деятельности.</w:t>
      </w:r>
    </w:p>
    <w:p w:rsidR="00870FBC" w:rsidRPr="00870FBC" w:rsidRDefault="00870FBC" w:rsidP="00870FBC">
      <w:pPr>
        <w:pStyle w:val="a4"/>
        <w:numPr>
          <w:ilvl w:val="0"/>
          <w:numId w:val="2"/>
        </w:numPr>
        <w:tabs>
          <w:tab w:val="left" w:pos="0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sz w:val="24"/>
          <w:szCs w:val="24"/>
        </w:rPr>
      </w:pPr>
      <w:r w:rsidRPr="00870FBC">
        <w:rPr>
          <w:sz w:val="24"/>
          <w:szCs w:val="24"/>
        </w:rPr>
        <w:t>Парциальная программа  рекреционноного труизма для детей старшего дошкольного возраста  «Весёлый рюкзачок» А.А Чеменева, А.Ф.Мельникова, В.С. Волкова.</w:t>
      </w:r>
      <w:r w:rsidR="00A320B8">
        <w:rPr>
          <w:sz w:val="24"/>
          <w:szCs w:val="24"/>
        </w:rPr>
        <w:t xml:space="preserve"> Реализуется на занятиях по физической культуре и </w:t>
      </w:r>
      <w:r w:rsidR="00A320B8" w:rsidRPr="00A320B8">
        <w:rPr>
          <w:sz w:val="24"/>
          <w:szCs w:val="24"/>
        </w:rPr>
        <w:t>через взаимодействие взрослого с детьми в различных видах деятельности</w:t>
      </w:r>
      <w:r w:rsidR="00A320B8">
        <w:rPr>
          <w:sz w:val="24"/>
          <w:szCs w:val="24"/>
        </w:rPr>
        <w:t xml:space="preserve">. </w:t>
      </w:r>
    </w:p>
    <w:p w:rsidR="00870FBC" w:rsidRPr="00870FBC" w:rsidRDefault="00870FBC" w:rsidP="00870FBC">
      <w:pPr>
        <w:pStyle w:val="a4"/>
        <w:numPr>
          <w:ilvl w:val="0"/>
          <w:numId w:val="2"/>
        </w:numPr>
        <w:tabs>
          <w:tab w:val="left" w:pos="0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93"/>
        <w:rPr>
          <w:b/>
        </w:rPr>
      </w:pPr>
      <w:r w:rsidRPr="00870FBC">
        <w:rPr>
          <w:sz w:val="24"/>
          <w:szCs w:val="24"/>
        </w:rPr>
        <w:t>Парциальная программа художественно-эстетического развития детей 2–7 лет в изобразительной деятельности (формирование эстетического отношения к миру) «Цветные ладошки» И. А. Лыковой для детей раннего возраста.</w:t>
      </w:r>
      <w:r w:rsidR="00A320B8">
        <w:rPr>
          <w:sz w:val="24"/>
          <w:szCs w:val="24"/>
        </w:rPr>
        <w:t xml:space="preserve"> Реализуется на занятиях по аппликации.</w:t>
      </w:r>
    </w:p>
    <w:p w:rsidR="00870FBC" w:rsidRPr="00870FBC" w:rsidRDefault="00870FBC" w:rsidP="00870FBC">
      <w:pPr>
        <w:tabs>
          <w:tab w:val="left" w:pos="0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В план включаются образовательные области, представленные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0FBC">
        <w:rPr>
          <w:rFonts w:ascii="Times New Roman" w:hAnsi="Times New Roman"/>
          <w:sz w:val="24"/>
          <w:szCs w:val="24"/>
        </w:rPr>
        <w:t>базовыми видами деятельности.</w:t>
      </w:r>
    </w:p>
    <w:p w:rsidR="00870FBC" w:rsidRDefault="00870FBC" w:rsidP="00870FBC">
      <w:pPr>
        <w:tabs>
          <w:tab w:val="left" w:pos="0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Продолжительность занятий, дневной суммарной образовательной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0FBC">
        <w:rPr>
          <w:rFonts w:ascii="Times New Roman" w:hAnsi="Times New Roman"/>
          <w:sz w:val="24"/>
          <w:szCs w:val="24"/>
        </w:rPr>
        <w:t>нагрузки, продолжительность перерыва между занятиями соответствует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0FBC">
        <w:rPr>
          <w:rFonts w:ascii="Times New Roman" w:hAnsi="Times New Roman"/>
          <w:sz w:val="24"/>
          <w:szCs w:val="24"/>
        </w:rPr>
        <w:t>СанПиН 1.2.3685-21.</w:t>
      </w:r>
    </w:p>
    <w:p w:rsidR="00870FBC" w:rsidRPr="00870FBC" w:rsidRDefault="00870FBC" w:rsidP="00870FBC">
      <w:pPr>
        <w:tabs>
          <w:tab w:val="left" w:pos="0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Так, продолжительность занятий:</w:t>
      </w:r>
    </w:p>
    <w:p w:rsidR="00870FBC" w:rsidRPr="00870FBC" w:rsidRDefault="00870FBC" w:rsidP="00870FBC">
      <w:pPr>
        <w:tabs>
          <w:tab w:val="left" w:pos="0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- для воспитанников от 2 до 3 лет - 10 минут;</w:t>
      </w:r>
    </w:p>
    <w:p w:rsidR="00870FBC" w:rsidRPr="00870FBC" w:rsidRDefault="00870FBC" w:rsidP="00870FBC">
      <w:pPr>
        <w:tabs>
          <w:tab w:val="left" w:pos="0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- для воспитанников от 3 до 4 лет -15 минут;</w:t>
      </w:r>
    </w:p>
    <w:p w:rsidR="00870FBC" w:rsidRPr="00870FBC" w:rsidRDefault="00870FBC" w:rsidP="00870FBC">
      <w:pPr>
        <w:tabs>
          <w:tab w:val="left" w:pos="0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- для воспитанников от 4 до 5 лет -20 минут;</w:t>
      </w:r>
    </w:p>
    <w:p w:rsidR="00870FBC" w:rsidRPr="00870FBC" w:rsidRDefault="00870FBC" w:rsidP="00870FBC">
      <w:pPr>
        <w:tabs>
          <w:tab w:val="left" w:pos="0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- для воспитанников от 5 до 6 лет -25 минут;</w:t>
      </w:r>
    </w:p>
    <w:p w:rsidR="00870FBC" w:rsidRP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- для воспитанников от 6 до 7 лет -30 минут.</w:t>
      </w:r>
    </w:p>
    <w:p w:rsidR="00870FBC" w:rsidRP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 xml:space="preserve">Продолжительность дневной суммарной образовательной нагрузки </w:t>
      </w:r>
      <w:proofErr w:type="gramStart"/>
      <w:r w:rsidRPr="00870FBC">
        <w:rPr>
          <w:rFonts w:ascii="Times New Roman" w:hAnsi="Times New Roman"/>
          <w:sz w:val="24"/>
          <w:szCs w:val="24"/>
        </w:rPr>
        <w:t>для</w:t>
      </w:r>
      <w:proofErr w:type="gramEnd"/>
    </w:p>
    <w:p w:rsidR="00870FBC" w:rsidRP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lastRenderedPageBreak/>
        <w:t>детей дошкольного возраста, составляет не более</w:t>
      </w:r>
    </w:p>
    <w:p w:rsidR="00870FBC" w:rsidRP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- для воспитанников 2 до 3 лет 20 минут;</w:t>
      </w:r>
    </w:p>
    <w:p w:rsidR="00870FBC" w:rsidRP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- для воспитанников от 3 до 4 лет - 30 минут;</w:t>
      </w:r>
    </w:p>
    <w:p w:rsidR="00870FBC" w:rsidRP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- для воспитанников от 4 до 5 лет - 40 минут;</w:t>
      </w:r>
    </w:p>
    <w:p w:rsidR="00870FBC" w:rsidRP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- для воспитанников от 5 до 6 лет - 50 минут или 75 минут при организации 1</w:t>
      </w:r>
    </w:p>
    <w:p w:rsidR="00870FBC" w:rsidRP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занятия после дневного сна;</w:t>
      </w:r>
    </w:p>
    <w:p w:rsidR="00870FBC" w:rsidRP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- для воспитанников от 6 до 7 лет - 90 минут.</w:t>
      </w:r>
    </w:p>
    <w:p w:rsidR="00870FBC" w:rsidRP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Продолжительность перерыва между занятиями, не менее 10 минут.</w:t>
      </w:r>
    </w:p>
    <w:p w:rsidR="00870FBC" w:rsidRPr="00870FBC" w:rsidRDefault="00870FBC" w:rsidP="00870FB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contextualSpacing/>
        <w:jc w:val="both"/>
        <w:rPr>
          <w:rFonts w:ascii="Times New Roman" w:hAnsi="Times New Roman"/>
          <w:sz w:val="24"/>
          <w:szCs w:val="24"/>
        </w:rPr>
      </w:pPr>
      <w:r w:rsidRPr="00870FBC">
        <w:rPr>
          <w:rFonts w:ascii="Times New Roman" w:hAnsi="Times New Roman"/>
          <w:sz w:val="24"/>
          <w:szCs w:val="24"/>
        </w:rPr>
        <w:t>При организации занятий предусматривается перерыв во время занятий для гимнастики, не менее 2-х минут. Расписание занятий составляется с учетом дневной и недельной динамики работоспособности детей и шкалой трудности дисциплин. Образовательная деятельность, требующая повышенной познавательной активности и умственного напряжения воспитанников, организуются в первую половину дня. Для профилактики переутомления воспитанников следует проводить физкультурные и м</w:t>
      </w:r>
      <w:r w:rsidR="009C562B">
        <w:rPr>
          <w:rFonts w:ascii="Times New Roman" w:hAnsi="Times New Roman"/>
          <w:sz w:val="24"/>
          <w:szCs w:val="24"/>
        </w:rPr>
        <w:t>узыкальные занятия. Занятия в Д</w:t>
      </w:r>
      <w:r w:rsidRPr="00870FBC">
        <w:rPr>
          <w:rFonts w:ascii="Times New Roman" w:hAnsi="Times New Roman"/>
          <w:sz w:val="24"/>
          <w:szCs w:val="24"/>
        </w:rPr>
        <w:t>ОУ планируются в соответствии с образовательной прогр</w:t>
      </w:r>
      <w:r w:rsidR="009C562B">
        <w:rPr>
          <w:rFonts w:ascii="Times New Roman" w:hAnsi="Times New Roman"/>
          <w:sz w:val="24"/>
          <w:szCs w:val="24"/>
        </w:rPr>
        <w:t>аммой дошкольного образования М</w:t>
      </w:r>
      <w:r w:rsidRPr="00870FBC">
        <w:rPr>
          <w:rFonts w:ascii="Times New Roman" w:hAnsi="Times New Roman"/>
          <w:sz w:val="24"/>
          <w:szCs w:val="24"/>
        </w:rPr>
        <w:t xml:space="preserve">ДОУ </w:t>
      </w:r>
      <w:r w:rsidR="009C562B">
        <w:rPr>
          <w:rFonts w:ascii="Times New Roman" w:hAnsi="Times New Roman"/>
          <w:sz w:val="24"/>
          <w:szCs w:val="24"/>
        </w:rPr>
        <w:t xml:space="preserve">детский сад п. Судоверфь «Солнышко», </w:t>
      </w:r>
      <w:r w:rsidRPr="00870FBC">
        <w:rPr>
          <w:rFonts w:ascii="Times New Roman" w:hAnsi="Times New Roman"/>
          <w:sz w:val="24"/>
          <w:szCs w:val="24"/>
        </w:rPr>
        <w:t xml:space="preserve">разработанной на основе ФОП </w:t>
      </w:r>
      <w:proofErr w:type="gramStart"/>
      <w:r w:rsidRPr="00870FBC">
        <w:rPr>
          <w:rFonts w:ascii="Times New Roman" w:hAnsi="Times New Roman"/>
          <w:sz w:val="24"/>
          <w:szCs w:val="24"/>
        </w:rPr>
        <w:t>ДО</w:t>
      </w:r>
      <w:proofErr w:type="gramEnd"/>
      <w:r w:rsidRPr="00870FBC">
        <w:rPr>
          <w:rFonts w:ascii="Times New Roman" w:hAnsi="Times New Roman"/>
          <w:sz w:val="24"/>
          <w:szCs w:val="24"/>
        </w:rPr>
        <w:t>.</w:t>
      </w:r>
    </w:p>
    <w:p w:rsidR="00870FBC" w:rsidRDefault="00870FBC" w:rsidP="00D9646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20B8" w:rsidRDefault="00A320B8" w:rsidP="00B63F56">
      <w:pPr>
        <w:jc w:val="center"/>
        <w:rPr>
          <w:rFonts w:ascii="Times New Roman" w:hAnsi="Times New Roman"/>
          <w:b/>
          <w:sz w:val="26"/>
          <w:szCs w:val="26"/>
        </w:rPr>
      </w:pPr>
    </w:p>
    <w:p w:rsidR="00A320B8" w:rsidRDefault="00A320B8" w:rsidP="00B63F56">
      <w:pPr>
        <w:jc w:val="center"/>
        <w:rPr>
          <w:rFonts w:ascii="Times New Roman" w:hAnsi="Times New Roman"/>
          <w:b/>
          <w:sz w:val="26"/>
          <w:szCs w:val="26"/>
        </w:rPr>
      </w:pPr>
    </w:p>
    <w:p w:rsidR="00A320B8" w:rsidRDefault="00A320B8" w:rsidP="00B63F56">
      <w:pPr>
        <w:jc w:val="center"/>
        <w:rPr>
          <w:rFonts w:ascii="Times New Roman" w:hAnsi="Times New Roman"/>
          <w:b/>
          <w:sz w:val="26"/>
          <w:szCs w:val="26"/>
        </w:rPr>
      </w:pPr>
    </w:p>
    <w:p w:rsidR="00A320B8" w:rsidRDefault="00A320B8" w:rsidP="00B63F56">
      <w:pPr>
        <w:jc w:val="center"/>
        <w:rPr>
          <w:rFonts w:ascii="Times New Roman" w:hAnsi="Times New Roman"/>
          <w:b/>
          <w:sz w:val="26"/>
          <w:szCs w:val="26"/>
        </w:rPr>
      </w:pPr>
    </w:p>
    <w:p w:rsidR="00A320B8" w:rsidRDefault="00A320B8" w:rsidP="00B63F56">
      <w:pPr>
        <w:jc w:val="center"/>
        <w:rPr>
          <w:rFonts w:ascii="Times New Roman" w:hAnsi="Times New Roman"/>
          <w:b/>
          <w:sz w:val="26"/>
          <w:szCs w:val="26"/>
        </w:rPr>
      </w:pPr>
    </w:p>
    <w:p w:rsidR="00A320B8" w:rsidRDefault="00A320B8" w:rsidP="00B63F56">
      <w:pPr>
        <w:jc w:val="center"/>
        <w:rPr>
          <w:rFonts w:ascii="Times New Roman" w:hAnsi="Times New Roman"/>
          <w:b/>
          <w:sz w:val="26"/>
          <w:szCs w:val="26"/>
        </w:rPr>
      </w:pPr>
    </w:p>
    <w:p w:rsidR="00A320B8" w:rsidRDefault="00A320B8" w:rsidP="00B63F56">
      <w:pPr>
        <w:jc w:val="center"/>
        <w:rPr>
          <w:rFonts w:ascii="Times New Roman" w:hAnsi="Times New Roman"/>
          <w:b/>
          <w:sz w:val="26"/>
          <w:szCs w:val="26"/>
        </w:rPr>
      </w:pPr>
    </w:p>
    <w:p w:rsidR="00A320B8" w:rsidRDefault="00A320B8" w:rsidP="00B63F56">
      <w:pPr>
        <w:jc w:val="center"/>
        <w:rPr>
          <w:rFonts w:ascii="Times New Roman" w:hAnsi="Times New Roman"/>
          <w:b/>
          <w:sz w:val="26"/>
          <w:szCs w:val="26"/>
        </w:rPr>
      </w:pPr>
    </w:p>
    <w:p w:rsidR="00A320B8" w:rsidRDefault="00A320B8" w:rsidP="00B63F56">
      <w:pPr>
        <w:jc w:val="center"/>
        <w:rPr>
          <w:rFonts w:ascii="Times New Roman" w:hAnsi="Times New Roman"/>
          <w:b/>
          <w:sz w:val="26"/>
          <w:szCs w:val="26"/>
        </w:rPr>
      </w:pPr>
    </w:p>
    <w:p w:rsidR="00A320B8" w:rsidRDefault="00A320B8" w:rsidP="00B63F56">
      <w:pPr>
        <w:jc w:val="center"/>
        <w:rPr>
          <w:rFonts w:ascii="Times New Roman" w:hAnsi="Times New Roman"/>
          <w:b/>
          <w:sz w:val="26"/>
          <w:szCs w:val="26"/>
        </w:rPr>
      </w:pPr>
    </w:p>
    <w:p w:rsidR="00A320B8" w:rsidRDefault="00A320B8" w:rsidP="00B63F56">
      <w:pPr>
        <w:jc w:val="center"/>
        <w:rPr>
          <w:rFonts w:ascii="Times New Roman" w:hAnsi="Times New Roman"/>
          <w:b/>
          <w:sz w:val="26"/>
          <w:szCs w:val="26"/>
        </w:rPr>
      </w:pPr>
    </w:p>
    <w:p w:rsidR="00A320B8" w:rsidRDefault="00A320B8" w:rsidP="00B63F56">
      <w:pPr>
        <w:jc w:val="center"/>
        <w:rPr>
          <w:rFonts w:ascii="Times New Roman" w:hAnsi="Times New Roman"/>
          <w:b/>
          <w:sz w:val="26"/>
          <w:szCs w:val="26"/>
        </w:rPr>
      </w:pPr>
    </w:p>
    <w:p w:rsidR="00B63F56" w:rsidRPr="00B63F56" w:rsidRDefault="00DD5D9F" w:rsidP="00B63F56">
      <w:pPr>
        <w:jc w:val="center"/>
        <w:rPr>
          <w:rFonts w:ascii="Times New Roman" w:hAnsi="Times New Roman"/>
          <w:b/>
          <w:sz w:val="26"/>
          <w:szCs w:val="26"/>
        </w:rPr>
      </w:pPr>
      <w:r w:rsidRPr="00B63F56">
        <w:rPr>
          <w:rFonts w:ascii="Times New Roman" w:hAnsi="Times New Roman"/>
          <w:b/>
          <w:sz w:val="26"/>
          <w:szCs w:val="26"/>
        </w:rPr>
        <w:lastRenderedPageBreak/>
        <w:t xml:space="preserve"> </w:t>
      </w:r>
      <w:r w:rsidR="00B63F56" w:rsidRPr="00B63F56">
        <w:rPr>
          <w:rFonts w:ascii="Times New Roman" w:hAnsi="Times New Roman"/>
          <w:b/>
          <w:sz w:val="26"/>
          <w:szCs w:val="26"/>
        </w:rPr>
        <w:t>Организация образовательной деятельности – занятий и режимных процессов (далее РП)</w:t>
      </w:r>
    </w:p>
    <w:tbl>
      <w:tblPr>
        <w:tblStyle w:val="a3"/>
        <w:tblW w:w="15701" w:type="dxa"/>
        <w:tblInd w:w="-176" w:type="dxa"/>
        <w:tblLook w:val="04A0"/>
      </w:tblPr>
      <w:tblGrid>
        <w:gridCol w:w="2662"/>
        <w:gridCol w:w="2975"/>
        <w:gridCol w:w="1755"/>
        <w:gridCol w:w="87"/>
        <w:gridCol w:w="1701"/>
        <w:gridCol w:w="1560"/>
        <w:gridCol w:w="1559"/>
        <w:gridCol w:w="1701"/>
        <w:gridCol w:w="1701"/>
      </w:tblGrid>
      <w:tr w:rsidR="00B63F56" w:rsidTr="00B63F56">
        <w:tc>
          <w:tcPr>
            <w:tcW w:w="5637" w:type="dxa"/>
            <w:gridSpan w:val="2"/>
            <w:shd w:val="clear" w:color="auto" w:fill="DBE5F1" w:themeFill="accent1" w:themeFillTint="33"/>
          </w:tcPr>
          <w:p w:rsidR="00B63F56" w:rsidRPr="00B63F56" w:rsidRDefault="00B63F56" w:rsidP="00B63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3F56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842" w:type="dxa"/>
            <w:gridSpan w:val="2"/>
            <w:shd w:val="clear" w:color="auto" w:fill="DBE5F1" w:themeFill="accent1" w:themeFillTint="33"/>
          </w:tcPr>
          <w:p w:rsidR="00B63F56" w:rsidRPr="00B63F56" w:rsidRDefault="00B63F56" w:rsidP="00B63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3F56">
              <w:rPr>
                <w:rFonts w:ascii="Times New Roman" w:hAnsi="Times New Roman"/>
                <w:b/>
                <w:sz w:val="24"/>
                <w:szCs w:val="24"/>
              </w:rPr>
              <w:t>Группа раннего возраста</w:t>
            </w:r>
          </w:p>
          <w:p w:rsidR="00B63F56" w:rsidRPr="00B63F56" w:rsidRDefault="00B63F56" w:rsidP="00B63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3F56">
              <w:rPr>
                <w:rFonts w:ascii="Times New Roman" w:hAnsi="Times New Roman"/>
                <w:b/>
                <w:sz w:val="24"/>
                <w:szCs w:val="24"/>
              </w:rPr>
              <w:t>1,5–2 года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B63F56" w:rsidRPr="00B63F56" w:rsidRDefault="00B63F56" w:rsidP="00B63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3F56">
              <w:rPr>
                <w:rFonts w:ascii="Times New Roman" w:hAnsi="Times New Roman"/>
                <w:b/>
                <w:sz w:val="24"/>
                <w:szCs w:val="24"/>
              </w:rPr>
              <w:t>Группа раннего возраста</w:t>
            </w:r>
          </w:p>
          <w:p w:rsidR="00B63F56" w:rsidRPr="00B63F56" w:rsidRDefault="00B63F56" w:rsidP="00B63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3F56">
              <w:rPr>
                <w:rFonts w:ascii="Times New Roman" w:hAnsi="Times New Roman"/>
                <w:b/>
                <w:sz w:val="24"/>
                <w:szCs w:val="24"/>
              </w:rPr>
              <w:t>2-3 года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B63F56" w:rsidRPr="00B63F56" w:rsidRDefault="00B63F56" w:rsidP="00B63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3F56">
              <w:rPr>
                <w:rFonts w:ascii="Times New Roman" w:hAnsi="Times New Roman"/>
                <w:b/>
                <w:sz w:val="24"/>
                <w:szCs w:val="24"/>
              </w:rPr>
              <w:t>Младшая группа</w:t>
            </w:r>
          </w:p>
          <w:p w:rsidR="00B63F56" w:rsidRPr="00B63F56" w:rsidRDefault="00B63F56" w:rsidP="00B63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3F56">
              <w:rPr>
                <w:rFonts w:ascii="Times New Roman" w:hAnsi="Times New Roman"/>
                <w:b/>
                <w:sz w:val="24"/>
                <w:szCs w:val="24"/>
              </w:rPr>
              <w:t>3 – 4 года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B63F56" w:rsidRPr="00B63F56" w:rsidRDefault="00B63F56" w:rsidP="00B63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3F56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  <w:p w:rsidR="00B63F56" w:rsidRPr="00B63F56" w:rsidRDefault="00B63F56" w:rsidP="00B63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3F56">
              <w:rPr>
                <w:rFonts w:ascii="Times New Roman" w:hAnsi="Times New Roman"/>
                <w:b/>
                <w:sz w:val="24"/>
                <w:szCs w:val="24"/>
              </w:rPr>
              <w:t>4 – 5 лет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B63F56" w:rsidRPr="00B63F56" w:rsidRDefault="00B63F56" w:rsidP="00B63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3F56">
              <w:rPr>
                <w:rFonts w:ascii="Times New Roman" w:hAnsi="Times New Roman"/>
                <w:b/>
                <w:sz w:val="24"/>
                <w:szCs w:val="24"/>
              </w:rPr>
              <w:t>Старшая группа</w:t>
            </w:r>
          </w:p>
          <w:p w:rsidR="00B63F56" w:rsidRPr="00B63F56" w:rsidRDefault="00B63F56" w:rsidP="00B63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3F56">
              <w:rPr>
                <w:rFonts w:ascii="Times New Roman" w:hAnsi="Times New Roman"/>
                <w:b/>
                <w:sz w:val="24"/>
                <w:szCs w:val="24"/>
              </w:rPr>
              <w:t>5 – 6 лет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B63F56" w:rsidRPr="00B63F56" w:rsidRDefault="00B63F56" w:rsidP="00B63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63F56">
              <w:rPr>
                <w:rFonts w:ascii="Times New Roman" w:hAnsi="Times New Roman"/>
                <w:b/>
                <w:sz w:val="24"/>
                <w:szCs w:val="24"/>
              </w:rPr>
              <w:t>Подгото-вительная</w:t>
            </w:r>
            <w:proofErr w:type="gramEnd"/>
            <w:r w:rsidRPr="00B63F56">
              <w:rPr>
                <w:rFonts w:ascii="Times New Roman" w:hAnsi="Times New Roman"/>
                <w:b/>
                <w:sz w:val="24"/>
                <w:szCs w:val="24"/>
              </w:rPr>
              <w:t xml:space="preserve"> группа</w:t>
            </w:r>
          </w:p>
          <w:p w:rsidR="00B63F56" w:rsidRPr="00B63F56" w:rsidRDefault="00B63F56" w:rsidP="00B63F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3F56">
              <w:rPr>
                <w:rFonts w:ascii="Times New Roman" w:hAnsi="Times New Roman"/>
                <w:b/>
                <w:sz w:val="24"/>
                <w:szCs w:val="24"/>
              </w:rPr>
              <w:t>6 – 7 лет</w:t>
            </w:r>
          </w:p>
        </w:tc>
      </w:tr>
      <w:tr w:rsidR="00B63F56" w:rsidTr="00B63F56">
        <w:tc>
          <w:tcPr>
            <w:tcW w:w="15701" w:type="dxa"/>
            <w:gridSpan w:val="9"/>
            <w:shd w:val="clear" w:color="auto" w:fill="E5B8B7" w:themeFill="accent2" w:themeFillTint="66"/>
          </w:tcPr>
          <w:p w:rsidR="00B63F56" w:rsidRPr="00B63F56" w:rsidRDefault="00B63F56" w:rsidP="006E18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3F56"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</w:tr>
      <w:tr w:rsidR="00B63F56" w:rsidTr="009C64C4">
        <w:trPr>
          <w:trHeight w:val="555"/>
        </w:trPr>
        <w:tc>
          <w:tcPr>
            <w:tcW w:w="5637" w:type="dxa"/>
            <w:gridSpan w:val="2"/>
          </w:tcPr>
          <w:p w:rsidR="00B63F56" w:rsidRPr="00B63F56" w:rsidRDefault="00B63F56" w:rsidP="00B63F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F56">
              <w:rPr>
                <w:rFonts w:ascii="Times New Roman" w:hAnsi="Times New Roman"/>
                <w:sz w:val="24"/>
                <w:szCs w:val="24"/>
              </w:rPr>
              <w:t>Социальные отношения</w:t>
            </w:r>
          </w:p>
        </w:tc>
        <w:tc>
          <w:tcPr>
            <w:tcW w:w="10064" w:type="dxa"/>
            <w:gridSpan w:val="7"/>
          </w:tcPr>
          <w:p w:rsidR="00B63F56" w:rsidRPr="00B63F56" w:rsidRDefault="00B63F56" w:rsidP="00B63F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F56">
              <w:rPr>
                <w:rFonts w:ascii="Times New Roman" w:hAnsi="Times New Roman"/>
                <w:sz w:val="24"/>
                <w:szCs w:val="24"/>
              </w:rPr>
              <w:t>Ежеденевно, через взаимодействие взрослого с детьми в различных видах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A320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самостоятельной деятельности детей в первой и второй половине дня</w:t>
            </w:r>
          </w:p>
        </w:tc>
      </w:tr>
      <w:tr w:rsidR="009C64C4" w:rsidTr="009C64C4">
        <w:trPr>
          <w:trHeight w:val="563"/>
        </w:trPr>
        <w:tc>
          <w:tcPr>
            <w:tcW w:w="5637" w:type="dxa"/>
            <w:gridSpan w:val="2"/>
          </w:tcPr>
          <w:p w:rsidR="009C64C4" w:rsidRPr="00B63F56" w:rsidRDefault="009C64C4" w:rsidP="00B63F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F56">
              <w:rPr>
                <w:rFonts w:ascii="Times New Roman" w:hAnsi="Times New Roman"/>
                <w:sz w:val="24"/>
                <w:szCs w:val="24"/>
              </w:rPr>
              <w:t>Формирование  основ гражданственности и патриотизма</w:t>
            </w:r>
          </w:p>
        </w:tc>
        <w:tc>
          <w:tcPr>
            <w:tcW w:w="1755" w:type="dxa"/>
          </w:tcPr>
          <w:p w:rsidR="009C64C4" w:rsidRPr="00B63F56" w:rsidRDefault="009C64C4" w:rsidP="00B63F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09" w:type="dxa"/>
            <w:gridSpan w:val="6"/>
            <w:tcBorders>
              <w:bottom w:val="nil"/>
            </w:tcBorders>
          </w:tcPr>
          <w:p w:rsidR="009C64C4" w:rsidRPr="00B63F56" w:rsidRDefault="009C64C4" w:rsidP="00B63F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4C4" w:rsidTr="009C64C4">
        <w:trPr>
          <w:trHeight w:val="464"/>
        </w:trPr>
        <w:tc>
          <w:tcPr>
            <w:tcW w:w="5637" w:type="dxa"/>
            <w:gridSpan w:val="2"/>
          </w:tcPr>
          <w:p w:rsidR="009C64C4" w:rsidRPr="00B63F56" w:rsidRDefault="009C64C4" w:rsidP="00B63F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F56">
              <w:rPr>
                <w:rFonts w:ascii="Times New Roman" w:hAnsi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10064" w:type="dxa"/>
            <w:gridSpan w:val="7"/>
            <w:vMerge w:val="restart"/>
            <w:tcBorders>
              <w:top w:val="nil"/>
            </w:tcBorders>
          </w:tcPr>
          <w:p w:rsidR="009C64C4" w:rsidRDefault="009C64C4" w:rsidP="009C64C4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3F56">
              <w:rPr>
                <w:rFonts w:ascii="Times New Roman" w:hAnsi="Times New Roman"/>
                <w:sz w:val="24"/>
                <w:szCs w:val="24"/>
              </w:rPr>
              <w:t>Ежедневно, через взаимодействие взрослого с детьми в различных видах деятельности, в том числе в РП</w:t>
            </w:r>
          </w:p>
          <w:p w:rsidR="009C64C4" w:rsidRPr="00B63F56" w:rsidRDefault="009C64C4" w:rsidP="00B63F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4C4" w:rsidTr="009C64C4">
        <w:trPr>
          <w:trHeight w:val="380"/>
        </w:trPr>
        <w:tc>
          <w:tcPr>
            <w:tcW w:w="5637" w:type="dxa"/>
            <w:gridSpan w:val="2"/>
          </w:tcPr>
          <w:p w:rsidR="009C64C4" w:rsidRPr="00B63F56" w:rsidRDefault="009C64C4" w:rsidP="00B63F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F56">
              <w:rPr>
                <w:rFonts w:ascii="Times New Roman" w:hAnsi="Times New Roman"/>
                <w:sz w:val="24"/>
                <w:szCs w:val="24"/>
              </w:rPr>
              <w:t>Формирование безопасного поведения</w:t>
            </w:r>
          </w:p>
        </w:tc>
        <w:tc>
          <w:tcPr>
            <w:tcW w:w="10064" w:type="dxa"/>
            <w:gridSpan w:val="7"/>
            <w:vMerge/>
          </w:tcPr>
          <w:p w:rsidR="009C64C4" w:rsidRPr="00B63F56" w:rsidRDefault="009C64C4" w:rsidP="00B63F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F56" w:rsidTr="00B63F56">
        <w:tc>
          <w:tcPr>
            <w:tcW w:w="15701" w:type="dxa"/>
            <w:gridSpan w:val="9"/>
            <w:shd w:val="clear" w:color="auto" w:fill="E5B8B7" w:themeFill="accent2" w:themeFillTint="66"/>
          </w:tcPr>
          <w:p w:rsidR="00B63F56" w:rsidRPr="00B63F56" w:rsidRDefault="00B63F56" w:rsidP="006E18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3F56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</w:tr>
      <w:tr w:rsidR="00B63F56" w:rsidTr="009C64C4">
        <w:trPr>
          <w:trHeight w:val="1003"/>
        </w:trPr>
        <w:tc>
          <w:tcPr>
            <w:tcW w:w="2662" w:type="dxa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Сенсорные эталоны и познавательные действия</w:t>
            </w:r>
          </w:p>
        </w:tc>
        <w:tc>
          <w:tcPr>
            <w:tcW w:w="2975" w:type="dxa"/>
            <w:vMerge w:val="restart"/>
          </w:tcPr>
          <w:p w:rsidR="00776ED0" w:rsidRDefault="00776ED0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6ED0" w:rsidRDefault="00776ED0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6ED0" w:rsidRDefault="00776ED0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Чередуются между собой</w:t>
            </w: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</w:t>
            </w:r>
          </w:p>
        </w:tc>
        <w:tc>
          <w:tcPr>
            <w:tcW w:w="6521" w:type="dxa"/>
            <w:gridSpan w:val="4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Ежедневно, через взаимодействие взрослого с детьми в различных видах деятельности, в том числе в РП</w:t>
            </w:r>
          </w:p>
        </w:tc>
      </w:tr>
      <w:tr w:rsidR="00B63F56" w:rsidTr="00B63F56">
        <w:tc>
          <w:tcPr>
            <w:tcW w:w="2662" w:type="dxa"/>
          </w:tcPr>
          <w:p w:rsidR="00B63F56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Математические представления</w:t>
            </w:r>
          </w:p>
          <w:p w:rsidR="00DD5D9F" w:rsidRPr="009C64C4" w:rsidRDefault="00DD5D9F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5" w:type="dxa"/>
            <w:vMerge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</w:t>
            </w:r>
          </w:p>
        </w:tc>
        <w:tc>
          <w:tcPr>
            <w:tcW w:w="1560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  <w:tc>
          <w:tcPr>
            <w:tcW w:w="1559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</w:tr>
      <w:tr w:rsidR="00B63F56" w:rsidTr="00B63F56">
        <w:tc>
          <w:tcPr>
            <w:tcW w:w="2662" w:type="dxa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975" w:type="dxa"/>
            <w:vMerge w:val="restart"/>
          </w:tcPr>
          <w:p w:rsidR="00776ED0" w:rsidRDefault="00776ED0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Чередуются между собой</w:t>
            </w: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560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559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</w:tr>
      <w:tr w:rsidR="00B63F56" w:rsidTr="00B63F56">
        <w:tc>
          <w:tcPr>
            <w:tcW w:w="2662" w:type="dxa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Природа</w:t>
            </w:r>
          </w:p>
        </w:tc>
        <w:tc>
          <w:tcPr>
            <w:tcW w:w="2975" w:type="dxa"/>
            <w:vMerge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560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559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</w:tr>
      <w:tr w:rsidR="00B63F56" w:rsidTr="00B63F56">
        <w:tc>
          <w:tcPr>
            <w:tcW w:w="15701" w:type="dxa"/>
            <w:gridSpan w:val="9"/>
            <w:shd w:val="clear" w:color="auto" w:fill="E5B8B7" w:themeFill="accent2" w:themeFillTint="66"/>
          </w:tcPr>
          <w:p w:rsidR="00B63F56" w:rsidRPr="009C64C4" w:rsidRDefault="00B63F56" w:rsidP="006E18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4C4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B63F56" w:rsidTr="00B63F56">
        <w:tc>
          <w:tcPr>
            <w:tcW w:w="2662" w:type="dxa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Формирование словаря, звуковая культура речи, грамматический строй речи, связная речь</w:t>
            </w:r>
          </w:p>
        </w:tc>
        <w:tc>
          <w:tcPr>
            <w:tcW w:w="2975" w:type="dxa"/>
            <w:vMerge w:val="restart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Чередуются между собой</w:t>
            </w: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  <w:tc>
          <w:tcPr>
            <w:tcW w:w="1560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559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</w:tr>
      <w:tr w:rsidR="00B63F56" w:rsidTr="00B63F56">
        <w:tc>
          <w:tcPr>
            <w:tcW w:w="2662" w:type="dxa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2975" w:type="dxa"/>
            <w:vMerge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559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</w:tr>
      <w:tr w:rsidR="009C64C4" w:rsidTr="009C64C4">
        <w:trPr>
          <w:trHeight w:val="759"/>
        </w:trPr>
        <w:tc>
          <w:tcPr>
            <w:tcW w:w="5637" w:type="dxa"/>
            <w:gridSpan w:val="2"/>
          </w:tcPr>
          <w:p w:rsidR="009C64C4" w:rsidRPr="009C64C4" w:rsidRDefault="009C64C4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lastRenderedPageBreak/>
              <w:t>Чтение  художественной литературы</w:t>
            </w:r>
          </w:p>
        </w:tc>
        <w:tc>
          <w:tcPr>
            <w:tcW w:w="10064" w:type="dxa"/>
            <w:gridSpan w:val="7"/>
          </w:tcPr>
          <w:p w:rsidR="009C64C4" w:rsidRPr="009C64C4" w:rsidRDefault="009C64C4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Ежедневно, через взаимодействие взрослого с детьми в различных видах деятельности, в том числе в РП</w:t>
            </w:r>
          </w:p>
        </w:tc>
      </w:tr>
      <w:tr w:rsidR="00B63F56" w:rsidTr="00B63F56">
        <w:tc>
          <w:tcPr>
            <w:tcW w:w="15701" w:type="dxa"/>
            <w:gridSpan w:val="9"/>
            <w:shd w:val="clear" w:color="auto" w:fill="E5B8B7" w:themeFill="accent2" w:themeFillTint="66"/>
          </w:tcPr>
          <w:p w:rsidR="00B63F56" w:rsidRPr="009C64C4" w:rsidRDefault="00B63F56" w:rsidP="006E18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4C4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B63F56" w:rsidTr="00B63F56">
        <w:tc>
          <w:tcPr>
            <w:tcW w:w="5637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Приобщение к искусству</w:t>
            </w: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22" w:type="dxa"/>
            <w:gridSpan w:val="5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Ежедневно, через взаимодействие взрослого с детьми в различных видах деятельности</w:t>
            </w:r>
          </w:p>
        </w:tc>
      </w:tr>
      <w:tr w:rsidR="00B63F56" w:rsidTr="00B63F56">
        <w:tc>
          <w:tcPr>
            <w:tcW w:w="2662" w:type="dxa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Изобразительная деятельность:</w:t>
            </w:r>
          </w:p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C64C4">
              <w:rPr>
                <w:rFonts w:ascii="Times New Roman" w:hAnsi="Times New Roman"/>
                <w:i/>
                <w:sz w:val="24"/>
                <w:szCs w:val="24"/>
              </w:rPr>
              <w:t>рисование</w:t>
            </w:r>
          </w:p>
        </w:tc>
        <w:tc>
          <w:tcPr>
            <w:tcW w:w="2975" w:type="dxa"/>
            <w:vMerge w:val="restart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Чередуются между собой</w:t>
            </w: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  <w:tc>
          <w:tcPr>
            <w:tcW w:w="1560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559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</w:tr>
      <w:tr w:rsidR="00B63F56" w:rsidTr="00B63F56">
        <w:tc>
          <w:tcPr>
            <w:tcW w:w="2662" w:type="dxa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Изобразительная деятельность:</w:t>
            </w:r>
          </w:p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C64C4">
              <w:rPr>
                <w:rFonts w:ascii="Times New Roman" w:hAnsi="Times New Roman"/>
                <w:i/>
                <w:sz w:val="24"/>
                <w:szCs w:val="24"/>
              </w:rPr>
              <w:t>народное декоративно-прикладное творчество</w:t>
            </w:r>
          </w:p>
        </w:tc>
        <w:tc>
          <w:tcPr>
            <w:tcW w:w="2975" w:type="dxa"/>
            <w:vMerge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559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</w:tr>
      <w:tr w:rsidR="00B63F56" w:rsidTr="00B63F56">
        <w:tc>
          <w:tcPr>
            <w:tcW w:w="2662" w:type="dxa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Изобразительная деятельность:</w:t>
            </w:r>
          </w:p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i/>
                <w:sz w:val="24"/>
                <w:szCs w:val="24"/>
              </w:rPr>
              <w:t>лепка</w:t>
            </w:r>
          </w:p>
        </w:tc>
        <w:tc>
          <w:tcPr>
            <w:tcW w:w="2975" w:type="dxa"/>
            <w:vMerge w:val="restart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Чередуются между собой</w:t>
            </w: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560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559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</w:tr>
      <w:tr w:rsidR="00B63F56" w:rsidTr="00B63F56">
        <w:tc>
          <w:tcPr>
            <w:tcW w:w="2662" w:type="dxa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Изобразительная деятельность:</w:t>
            </w:r>
          </w:p>
          <w:p w:rsidR="00B63F56" w:rsidRDefault="00DD5D9F" w:rsidP="00DD5D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B63F56" w:rsidRPr="009C64C4">
              <w:rPr>
                <w:rFonts w:ascii="Times New Roman" w:hAnsi="Times New Roman"/>
                <w:i/>
                <w:sz w:val="24"/>
                <w:szCs w:val="24"/>
              </w:rPr>
              <w:t>ппликация</w:t>
            </w:r>
          </w:p>
          <w:p w:rsidR="00DD5D9F" w:rsidRPr="009C64C4" w:rsidRDefault="00DD5D9F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5" w:type="dxa"/>
            <w:vMerge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  <w:p w:rsidR="00A320B8" w:rsidRPr="009C64C4" w:rsidRDefault="00A320B8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(вариативная часть)</w:t>
            </w:r>
          </w:p>
        </w:tc>
        <w:tc>
          <w:tcPr>
            <w:tcW w:w="1560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559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</w:tr>
      <w:tr w:rsidR="00B63F56" w:rsidTr="00B63F56">
        <w:tc>
          <w:tcPr>
            <w:tcW w:w="2662" w:type="dxa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Изобразительная деятельность:</w:t>
            </w:r>
          </w:p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C64C4">
              <w:rPr>
                <w:rFonts w:ascii="Times New Roman" w:hAnsi="Times New Roman"/>
                <w:i/>
                <w:sz w:val="24"/>
                <w:szCs w:val="24"/>
              </w:rPr>
              <w:t>прикладное творчество</w:t>
            </w:r>
          </w:p>
        </w:tc>
        <w:tc>
          <w:tcPr>
            <w:tcW w:w="2975" w:type="dxa"/>
            <w:vMerge w:val="restart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Чередуются между собой</w:t>
            </w: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</w:tr>
      <w:tr w:rsidR="00B63F56" w:rsidTr="00B63F56">
        <w:tc>
          <w:tcPr>
            <w:tcW w:w="2662" w:type="dxa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Конструктивная деятельность</w:t>
            </w:r>
          </w:p>
        </w:tc>
        <w:tc>
          <w:tcPr>
            <w:tcW w:w="2975" w:type="dxa"/>
            <w:vMerge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раз / нед</w:t>
            </w:r>
            <w:proofErr w:type="gramStart"/>
            <w:r w:rsidRPr="009C64C4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9C64C4">
              <w:rPr>
                <w:rFonts w:ascii="Times New Roman" w:hAnsi="Times New Roman"/>
                <w:sz w:val="24"/>
                <w:szCs w:val="24"/>
              </w:rPr>
              <w:t xml:space="preserve"> РП</w:t>
            </w:r>
          </w:p>
        </w:tc>
        <w:tc>
          <w:tcPr>
            <w:tcW w:w="1560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  <w:tc>
          <w:tcPr>
            <w:tcW w:w="1559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нед.</w:t>
            </w:r>
          </w:p>
        </w:tc>
      </w:tr>
      <w:tr w:rsidR="00B63F56" w:rsidTr="00B63F56">
        <w:tc>
          <w:tcPr>
            <w:tcW w:w="5637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  <w:tc>
          <w:tcPr>
            <w:tcW w:w="1560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  <w:tc>
          <w:tcPr>
            <w:tcW w:w="1559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нед.</w:t>
            </w:r>
          </w:p>
        </w:tc>
      </w:tr>
      <w:tr w:rsidR="00B63F56" w:rsidTr="00B63F56">
        <w:tc>
          <w:tcPr>
            <w:tcW w:w="5637" w:type="dxa"/>
            <w:gridSpan w:val="2"/>
          </w:tcPr>
          <w:p w:rsidR="00B63F56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Театрализваонная деятельность</w:t>
            </w:r>
          </w:p>
          <w:p w:rsidR="00DD5D9F" w:rsidRPr="009C64C4" w:rsidRDefault="00DD5D9F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22" w:type="dxa"/>
            <w:gridSpan w:val="5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1 раз / нед</w:t>
            </w:r>
            <w:proofErr w:type="gramStart"/>
            <w:r w:rsidRPr="009C64C4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9C64C4">
              <w:rPr>
                <w:rFonts w:ascii="Times New Roman" w:hAnsi="Times New Roman"/>
                <w:sz w:val="24"/>
                <w:szCs w:val="24"/>
              </w:rPr>
              <w:t xml:space="preserve"> РП</w:t>
            </w:r>
          </w:p>
        </w:tc>
      </w:tr>
      <w:tr w:rsidR="00B63F56" w:rsidTr="00B63F56">
        <w:tc>
          <w:tcPr>
            <w:tcW w:w="5637" w:type="dxa"/>
            <w:gridSpan w:val="2"/>
          </w:tcPr>
          <w:p w:rsidR="00B63F56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Культурно-досуговая деятельность</w:t>
            </w:r>
          </w:p>
          <w:p w:rsidR="00DD5D9F" w:rsidRPr="009C64C4" w:rsidRDefault="00DD5D9F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pStyle w:val="a4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63F56" w:rsidRPr="009C64C4" w:rsidRDefault="00B63F56" w:rsidP="00DD5D9F">
            <w:pPr>
              <w:pStyle w:val="a4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63F56" w:rsidRPr="009C64C4" w:rsidRDefault="00B63F56" w:rsidP="00DD5D9F">
            <w:pPr>
              <w:pStyle w:val="a4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63F56" w:rsidRPr="009C64C4" w:rsidRDefault="00B63F56" w:rsidP="00DD5D9F">
            <w:pPr>
              <w:pStyle w:val="a4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63F56" w:rsidRPr="009C64C4" w:rsidRDefault="00B63F56" w:rsidP="00DD5D9F">
            <w:pPr>
              <w:pStyle w:val="a4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</w:tr>
      <w:tr w:rsidR="00B63F56" w:rsidTr="00B63F56">
        <w:tc>
          <w:tcPr>
            <w:tcW w:w="15701" w:type="dxa"/>
            <w:gridSpan w:val="9"/>
            <w:shd w:val="clear" w:color="auto" w:fill="E5B8B7" w:themeFill="accent2" w:themeFillTint="66"/>
          </w:tcPr>
          <w:p w:rsidR="00B63F56" w:rsidRPr="00DD5D9F" w:rsidRDefault="00B63F56" w:rsidP="006E18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B63F56" w:rsidTr="00B63F56">
        <w:tc>
          <w:tcPr>
            <w:tcW w:w="5637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42" w:type="dxa"/>
            <w:gridSpan w:val="2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2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lastRenderedPageBreak/>
              <w:t>1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lastRenderedPageBreak/>
              <w:t>3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lastRenderedPageBreak/>
              <w:t>1 нед.</w:t>
            </w:r>
          </w:p>
        </w:tc>
        <w:tc>
          <w:tcPr>
            <w:tcW w:w="1560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lastRenderedPageBreak/>
              <w:t>3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lastRenderedPageBreak/>
              <w:t>1 нед.</w:t>
            </w:r>
          </w:p>
        </w:tc>
        <w:tc>
          <w:tcPr>
            <w:tcW w:w="1559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lastRenderedPageBreak/>
              <w:t>3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lastRenderedPageBreak/>
              <w:t>1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lastRenderedPageBreak/>
              <w:t>3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lastRenderedPageBreak/>
              <w:t>1 нед.</w:t>
            </w:r>
          </w:p>
        </w:tc>
        <w:tc>
          <w:tcPr>
            <w:tcW w:w="1701" w:type="dxa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lastRenderedPageBreak/>
              <w:t>3 зан./</w:t>
            </w:r>
          </w:p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lastRenderedPageBreak/>
              <w:t>1 нед.</w:t>
            </w:r>
          </w:p>
        </w:tc>
      </w:tr>
      <w:tr w:rsidR="00B63F56" w:rsidTr="00B63F56">
        <w:tc>
          <w:tcPr>
            <w:tcW w:w="5637" w:type="dxa"/>
            <w:gridSpan w:val="2"/>
          </w:tcPr>
          <w:p w:rsidR="00B63F56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lastRenderedPageBreak/>
              <w:t>Подвижные игры</w:t>
            </w:r>
          </w:p>
          <w:p w:rsidR="00DD5D9F" w:rsidRPr="009C64C4" w:rsidRDefault="00DD5D9F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4" w:type="dxa"/>
            <w:gridSpan w:val="7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Ежедневно, на прогулке</w:t>
            </w:r>
          </w:p>
        </w:tc>
      </w:tr>
      <w:tr w:rsidR="00B63F56" w:rsidTr="00B63F56">
        <w:tc>
          <w:tcPr>
            <w:tcW w:w="5637" w:type="dxa"/>
            <w:gridSpan w:val="2"/>
          </w:tcPr>
          <w:p w:rsidR="00B63F56" w:rsidRDefault="00B63F56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Формирование основ здорового образа жизни</w:t>
            </w:r>
          </w:p>
          <w:p w:rsidR="00DD5D9F" w:rsidRPr="009C64C4" w:rsidRDefault="00DD5D9F" w:rsidP="00DD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4" w:type="dxa"/>
            <w:gridSpan w:val="7"/>
          </w:tcPr>
          <w:p w:rsidR="00B63F56" w:rsidRPr="009C64C4" w:rsidRDefault="00B63F56" w:rsidP="00DD5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4C4">
              <w:rPr>
                <w:rFonts w:ascii="Times New Roman" w:hAnsi="Times New Roman"/>
                <w:sz w:val="24"/>
                <w:szCs w:val="24"/>
              </w:rPr>
              <w:t>Ежедневно, через взаимодействие взрослого с детьми в режимных процессах</w:t>
            </w:r>
          </w:p>
        </w:tc>
      </w:tr>
      <w:tr w:rsidR="00B63F56" w:rsidTr="00DD5D9F">
        <w:tc>
          <w:tcPr>
            <w:tcW w:w="5637" w:type="dxa"/>
            <w:gridSpan w:val="2"/>
            <w:shd w:val="clear" w:color="auto" w:fill="D99594" w:themeFill="accent2" w:themeFillTint="99"/>
          </w:tcPr>
          <w:p w:rsidR="00B63F56" w:rsidRPr="009C64C4" w:rsidRDefault="00B63F56" w:rsidP="006E18F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C64C4">
              <w:rPr>
                <w:rFonts w:ascii="Times New Roman" w:hAnsi="Times New Roman"/>
                <w:b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1842" w:type="dxa"/>
            <w:gridSpan w:val="2"/>
            <w:shd w:val="clear" w:color="auto" w:fill="D99594" w:themeFill="accent2" w:themeFillTint="99"/>
          </w:tcPr>
          <w:p w:rsidR="00B63F56" w:rsidRPr="009C64C4" w:rsidRDefault="00B63F56" w:rsidP="006E18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4C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B63F56" w:rsidRPr="009C64C4" w:rsidRDefault="00B63F56" w:rsidP="006E18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4C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D99594" w:themeFill="accent2" w:themeFillTint="99"/>
          </w:tcPr>
          <w:p w:rsidR="00B63F56" w:rsidRPr="009C64C4" w:rsidRDefault="00B63F56" w:rsidP="006E18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4C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B63F56" w:rsidRPr="009C64C4" w:rsidRDefault="00B63F56" w:rsidP="006E18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4C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B63F56" w:rsidRPr="009C64C4" w:rsidRDefault="00B63F56" w:rsidP="006E18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4C4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B63F56" w:rsidRPr="009C64C4" w:rsidRDefault="00B63F56" w:rsidP="006E18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64C4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F069BD" w:rsidTr="00DD5D9F">
        <w:tc>
          <w:tcPr>
            <w:tcW w:w="15701" w:type="dxa"/>
            <w:gridSpan w:val="9"/>
            <w:shd w:val="clear" w:color="auto" w:fill="E5B8B7" w:themeFill="accent2" w:themeFillTint="66"/>
          </w:tcPr>
          <w:p w:rsidR="00F069BD" w:rsidRPr="009C64C4" w:rsidRDefault="00F069BD" w:rsidP="00F069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562B">
              <w:rPr>
                <w:rFonts w:ascii="Times New Roman" w:hAnsi="Times New Roman"/>
                <w:b/>
                <w:sz w:val="24"/>
                <w:szCs w:val="24"/>
              </w:rPr>
              <w:t>Взаимодействие взрослого с детьми в различных видах де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ят</w:t>
            </w:r>
            <w:r w:rsidRPr="009C562B">
              <w:rPr>
                <w:rFonts w:ascii="Times New Roman" w:hAnsi="Times New Roman"/>
                <w:b/>
                <w:sz w:val="24"/>
                <w:szCs w:val="24"/>
              </w:rPr>
              <w:t>ельности</w:t>
            </w:r>
          </w:p>
        </w:tc>
      </w:tr>
      <w:tr w:rsidR="009C562B" w:rsidTr="009C562B">
        <w:tc>
          <w:tcPr>
            <w:tcW w:w="5637" w:type="dxa"/>
            <w:gridSpan w:val="2"/>
            <w:shd w:val="clear" w:color="auto" w:fill="auto"/>
          </w:tcPr>
          <w:p w:rsidR="009C562B" w:rsidRPr="00DD5D9F" w:rsidRDefault="00DD5D9F" w:rsidP="00DD5D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 xml:space="preserve">Игровая деятельность 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C562B" w:rsidRPr="00DD5D9F" w:rsidRDefault="00DD5D9F" w:rsidP="00DD5D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9C562B" w:rsidRPr="00DD5D9F" w:rsidRDefault="00DD5D9F" w:rsidP="00DD5D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auto"/>
          </w:tcPr>
          <w:p w:rsidR="009C562B" w:rsidRPr="00DD5D9F" w:rsidRDefault="00DD5D9F" w:rsidP="00DD5D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auto"/>
          </w:tcPr>
          <w:p w:rsidR="009C562B" w:rsidRPr="00DD5D9F" w:rsidRDefault="00DD5D9F" w:rsidP="00DD5D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9C562B" w:rsidRPr="00DD5D9F" w:rsidRDefault="00DD5D9F" w:rsidP="00DD5D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9C562B" w:rsidRPr="00DD5D9F" w:rsidRDefault="00DD5D9F" w:rsidP="00DD5D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DD5D9F" w:rsidTr="009C562B">
        <w:tc>
          <w:tcPr>
            <w:tcW w:w="5637" w:type="dxa"/>
            <w:gridSpan w:val="2"/>
            <w:shd w:val="clear" w:color="auto" w:fill="auto"/>
          </w:tcPr>
          <w:p w:rsidR="00DD5D9F" w:rsidRPr="00DD5D9F" w:rsidRDefault="00DD5D9F" w:rsidP="00DD5D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Общение при проведении режимных моментов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DD5D9F" w:rsidTr="009C562B">
        <w:tc>
          <w:tcPr>
            <w:tcW w:w="5637" w:type="dxa"/>
            <w:gridSpan w:val="2"/>
            <w:shd w:val="clear" w:color="auto" w:fill="auto"/>
          </w:tcPr>
          <w:p w:rsidR="00DD5D9F" w:rsidRPr="00DD5D9F" w:rsidRDefault="00DD5D9F" w:rsidP="00DD5D9F">
            <w:pPr>
              <w:rPr>
                <w:rFonts w:ascii="Times New Roman" w:hAnsi="Times New Roman"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Дежурства/поручения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DD5D9F" w:rsidTr="009C562B">
        <w:tc>
          <w:tcPr>
            <w:tcW w:w="5637" w:type="dxa"/>
            <w:gridSpan w:val="2"/>
            <w:shd w:val="clear" w:color="auto" w:fill="auto"/>
          </w:tcPr>
          <w:p w:rsidR="00DD5D9F" w:rsidRPr="00DD5D9F" w:rsidRDefault="00DD5D9F" w:rsidP="00DD5D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DD5D9F" w:rsidTr="00DD5D9F">
        <w:tc>
          <w:tcPr>
            <w:tcW w:w="15701" w:type="dxa"/>
            <w:gridSpan w:val="9"/>
            <w:shd w:val="clear" w:color="auto" w:fill="E5B8B7" w:themeFill="accent2" w:themeFillTint="66"/>
          </w:tcPr>
          <w:p w:rsidR="00DD5D9F" w:rsidRPr="00DD5D9F" w:rsidRDefault="00DD5D9F" w:rsidP="006E18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D5D9F" w:rsidTr="009C562B">
        <w:tc>
          <w:tcPr>
            <w:tcW w:w="5637" w:type="dxa"/>
            <w:gridSpan w:val="2"/>
            <w:shd w:val="clear" w:color="auto" w:fill="auto"/>
          </w:tcPr>
          <w:p w:rsidR="00DD5D9F" w:rsidRPr="00DD5D9F" w:rsidRDefault="00DD5D9F" w:rsidP="00776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Самостоятельная игра</w:t>
            </w:r>
            <w:r w:rsidR="00776ED0">
              <w:rPr>
                <w:rFonts w:ascii="Times New Roman" w:hAnsi="Times New Roman"/>
                <w:sz w:val="24"/>
                <w:szCs w:val="24"/>
              </w:rPr>
              <w:t xml:space="preserve"> (в группе, на участке)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DD5D9F" w:rsidTr="009C562B">
        <w:tc>
          <w:tcPr>
            <w:tcW w:w="5637" w:type="dxa"/>
            <w:gridSpan w:val="2"/>
            <w:shd w:val="clear" w:color="auto" w:fill="auto"/>
          </w:tcPr>
          <w:p w:rsidR="00DD5D9F" w:rsidRPr="00DD5D9F" w:rsidRDefault="00DD5D9F" w:rsidP="00DD5D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Познавательно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D5D9F">
              <w:rPr>
                <w:rFonts w:ascii="Times New Roman" w:hAnsi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DD5D9F" w:rsidTr="009C562B">
        <w:tc>
          <w:tcPr>
            <w:tcW w:w="5637" w:type="dxa"/>
            <w:gridSpan w:val="2"/>
            <w:shd w:val="clear" w:color="auto" w:fill="auto"/>
          </w:tcPr>
          <w:p w:rsidR="00DD5D9F" w:rsidRPr="00DD5D9F" w:rsidRDefault="00DD5D9F" w:rsidP="00DD5D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DD5D9F" w:rsidRPr="00DD5D9F" w:rsidRDefault="00DD5D9F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776ED0" w:rsidTr="00776ED0">
        <w:tc>
          <w:tcPr>
            <w:tcW w:w="15701" w:type="dxa"/>
            <w:gridSpan w:val="9"/>
            <w:shd w:val="clear" w:color="auto" w:fill="D99594" w:themeFill="accent2" w:themeFillTint="99"/>
          </w:tcPr>
          <w:p w:rsidR="00776ED0" w:rsidRPr="009C64C4" w:rsidRDefault="00776ED0" w:rsidP="006E18F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ED0">
              <w:rPr>
                <w:rFonts w:ascii="Times New Roman" w:hAnsi="Times New Roman"/>
                <w:b/>
                <w:sz w:val="24"/>
                <w:szCs w:val="24"/>
              </w:rPr>
              <w:t>Оздоровительная работа</w:t>
            </w:r>
          </w:p>
        </w:tc>
      </w:tr>
      <w:tr w:rsidR="00776ED0" w:rsidTr="009C562B">
        <w:tc>
          <w:tcPr>
            <w:tcW w:w="5637" w:type="dxa"/>
            <w:gridSpan w:val="2"/>
            <w:shd w:val="clear" w:color="auto" w:fill="auto"/>
          </w:tcPr>
          <w:p w:rsidR="00776ED0" w:rsidRPr="00776ED0" w:rsidRDefault="00776ED0" w:rsidP="00776ED0">
            <w:pPr>
              <w:tabs>
                <w:tab w:val="left" w:pos="13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76ED0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776ED0" w:rsidTr="009C562B">
        <w:tc>
          <w:tcPr>
            <w:tcW w:w="5637" w:type="dxa"/>
            <w:gridSpan w:val="2"/>
            <w:shd w:val="clear" w:color="auto" w:fill="auto"/>
          </w:tcPr>
          <w:p w:rsidR="00776ED0" w:rsidRPr="00776ED0" w:rsidRDefault="00776ED0" w:rsidP="00776ED0">
            <w:pPr>
              <w:tabs>
                <w:tab w:val="left" w:pos="13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76ED0">
              <w:rPr>
                <w:rFonts w:ascii="Times New Roman" w:hAnsi="Times New Roman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776ED0" w:rsidTr="009C562B">
        <w:tc>
          <w:tcPr>
            <w:tcW w:w="5637" w:type="dxa"/>
            <w:gridSpan w:val="2"/>
            <w:shd w:val="clear" w:color="auto" w:fill="auto"/>
          </w:tcPr>
          <w:p w:rsidR="00776ED0" w:rsidRPr="00776ED0" w:rsidRDefault="00776ED0" w:rsidP="00776ED0">
            <w:pPr>
              <w:tabs>
                <w:tab w:val="left" w:pos="13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76ED0"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776ED0" w:rsidRPr="00DD5D9F" w:rsidRDefault="00776ED0" w:rsidP="00EE1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5D9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</w:tbl>
    <w:p w:rsidR="00B63F56" w:rsidRPr="003F21DE" w:rsidRDefault="00B63F56" w:rsidP="00B63F56">
      <w:pPr>
        <w:rPr>
          <w:sz w:val="24"/>
          <w:szCs w:val="24"/>
        </w:rPr>
      </w:pPr>
    </w:p>
    <w:p w:rsidR="00B63F56" w:rsidRDefault="00B63F56" w:rsidP="00D9646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96467" w:rsidRPr="00D96467" w:rsidRDefault="00D96467" w:rsidP="00D9646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16"/>
          <w:szCs w:val="16"/>
        </w:rPr>
      </w:pPr>
    </w:p>
    <w:sectPr w:rsidR="00D96467" w:rsidRPr="00D96467" w:rsidSect="00870FBC">
      <w:pgSz w:w="16838" w:h="11906" w:orient="landscape"/>
      <w:pgMar w:top="709" w:right="851" w:bottom="709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6E5D"/>
    <w:multiLevelType w:val="hybridMultilevel"/>
    <w:tmpl w:val="0AEA0C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00C1F"/>
    <w:multiLevelType w:val="hybridMultilevel"/>
    <w:tmpl w:val="6CAA2CD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6A186834"/>
    <w:multiLevelType w:val="hybridMultilevel"/>
    <w:tmpl w:val="E514A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compat/>
  <w:rsids>
    <w:rsidRoot w:val="00D96467"/>
    <w:rsid w:val="000C12BC"/>
    <w:rsid w:val="000E35C1"/>
    <w:rsid w:val="001F13E0"/>
    <w:rsid w:val="002140C7"/>
    <w:rsid w:val="00346BD6"/>
    <w:rsid w:val="00522F41"/>
    <w:rsid w:val="005E62E8"/>
    <w:rsid w:val="00773929"/>
    <w:rsid w:val="00776ED0"/>
    <w:rsid w:val="007770C8"/>
    <w:rsid w:val="00870FBC"/>
    <w:rsid w:val="00925A8E"/>
    <w:rsid w:val="009C562B"/>
    <w:rsid w:val="009C64C4"/>
    <w:rsid w:val="00A04C5C"/>
    <w:rsid w:val="00A130D7"/>
    <w:rsid w:val="00A320B8"/>
    <w:rsid w:val="00A56438"/>
    <w:rsid w:val="00A84E81"/>
    <w:rsid w:val="00AB29EF"/>
    <w:rsid w:val="00B06455"/>
    <w:rsid w:val="00B63F56"/>
    <w:rsid w:val="00CF1925"/>
    <w:rsid w:val="00D93CCC"/>
    <w:rsid w:val="00D96467"/>
    <w:rsid w:val="00DD5D9F"/>
    <w:rsid w:val="00DF718F"/>
    <w:rsid w:val="00F069BD"/>
    <w:rsid w:val="00FC5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467"/>
    <w:pPr>
      <w:spacing w:after="200" w:line="276" w:lineRule="auto"/>
      <w:jc w:val="left"/>
    </w:pPr>
    <w:rPr>
      <w:rFonts w:ascii="Calibri" w:eastAsia="Calibri" w:hAnsi="Calibr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64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63F56"/>
    <w:pPr>
      <w:spacing w:after="0" w:line="240" w:lineRule="auto"/>
      <w:ind w:left="720" w:firstLine="709"/>
      <w:contextualSpacing/>
      <w:jc w:val="both"/>
    </w:pPr>
    <w:rPr>
      <w:rFonts w:ascii="Times New Roman" w:eastAsiaTheme="minorHAnsi" w:hAnsi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925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5A8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10</cp:revision>
  <cp:lastPrinted>2023-06-21T12:05:00Z</cp:lastPrinted>
  <dcterms:created xsi:type="dcterms:W3CDTF">2021-06-28T05:50:00Z</dcterms:created>
  <dcterms:modified xsi:type="dcterms:W3CDTF">2023-10-02T10:44:00Z</dcterms:modified>
</cp:coreProperties>
</file>