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090" w:rsidRDefault="006F6804" w:rsidP="00D70090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4167176" cy="5312780"/>
            <wp:effectExtent l="19050" t="0" r="4774" b="0"/>
            <wp:docPr id="26" name="Рисунок 26" descr="Картинки по запросу национальная одежда народо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ртинки по запросу национальная одежда народов росси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8380" b="33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750" cy="531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9ED" w:rsidRPr="009149ED" w:rsidRDefault="009149ED" w:rsidP="009149ED">
      <w:pPr>
        <w:pStyle w:val="a3"/>
        <w:jc w:val="center"/>
        <w:rPr>
          <w:rFonts w:ascii="Arial Black" w:hAnsi="Arial Black" w:cs="Times New Roman"/>
          <w:color w:val="244061" w:themeColor="accent1" w:themeShade="80"/>
          <w:sz w:val="24"/>
        </w:rPr>
      </w:pPr>
      <w:r w:rsidRPr="009149ED">
        <w:rPr>
          <w:rFonts w:ascii="Arial Black" w:hAnsi="Arial Black" w:cs="Times New Roman"/>
          <w:color w:val="244061" w:themeColor="accent1" w:themeShade="80"/>
          <w:sz w:val="24"/>
        </w:rPr>
        <w:t>ТЕМАТИЧЕСКИЙ АЛЬБОМ</w:t>
      </w:r>
    </w:p>
    <w:p w:rsidR="00955085" w:rsidRPr="00955085" w:rsidRDefault="00955085" w:rsidP="00955085">
      <w:pPr>
        <w:jc w:val="center"/>
        <w:rPr>
          <w:rFonts w:ascii="Arial Black" w:hAnsi="Arial Black"/>
          <w:color w:val="1F497D" w:themeColor="text2"/>
          <w:sz w:val="28"/>
        </w:rPr>
      </w:pPr>
      <w:r w:rsidRPr="00955085">
        <w:rPr>
          <w:rFonts w:ascii="Arial Black" w:hAnsi="Arial Black"/>
          <w:color w:val="1F497D" w:themeColor="text2"/>
          <w:sz w:val="28"/>
        </w:rPr>
        <w:t>Национальные костюмы народов России</w:t>
      </w:r>
    </w:p>
    <w:p w:rsidR="00D70090" w:rsidRDefault="00D70090" w:rsidP="00D70090">
      <w:pPr>
        <w:pStyle w:val="a3"/>
        <w:rPr>
          <w:rFonts w:ascii="Times New Roman" w:hAnsi="Times New Roman" w:cs="Times New Roman"/>
          <w:sz w:val="24"/>
        </w:rPr>
      </w:pPr>
    </w:p>
    <w:p w:rsidR="00D70090" w:rsidRDefault="00D70090" w:rsidP="00D70090">
      <w:pPr>
        <w:pStyle w:val="a3"/>
        <w:rPr>
          <w:rFonts w:ascii="Times New Roman" w:hAnsi="Times New Roman" w:cs="Times New Roman"/>
          <w:sz w:val="24"/>
        </w:rPr>
      </w:pPr>
    </w:p>
    <w:p w:rsidR="00512A00" w:rsidRPr="00D70090" w:rsidRDefault="00512A00" w:rsidP="00D70090">
      <w:pPr>
        <w:pStyle w:val="a3"/>
        <w:rPr>
          <w:rFonts w:ascii="Times New Roman" w:hAnsi="Times New Roman" w:cs="Times New Roman"/>
          <w:sz w:val="24"/>
        </w:rPr>
      </w:pPr>
      <w:r w:rsidRPr="00D70090">
        <w:rPr>
          <w:rFonts w:ascii="Times New Roman" w:hAnsi="Times New Roman" w:cs="Times New Roman"/>
          <w:sz w:val="24"/>
        </w:rPr>
        <w:t>Россия – страна множества народов. Каждый из них бережно хранит свою богатую культуру, в том числе национальный костюм. Национальный костюм - это бесценное, неотъемлемое достояние культуры народа, это часть традиции, которую надо помнить и свято чтить. </w:t>
      </w:r>
    </w:p>
    <w:p w:rsidR="00512A00" w:rsidRPr="00D70090" w:rsidRDefault="00512A00" w:rsidP="00D70090">
      <w:pPr>
        <w:pStyle w:val="a3"/>
        <w:rPr>
          <w:rFonts w:ascii="Times New Roman" w:hAnsi="Times New Roman" w:cs="Times New Roman"/>
          <w:sz w:val="24"/>
        </w:rPr>
      </w:pPr>
      <w:r w:rsidRPr="00D70090">
        <w:rPr>
          <w:rFonts w:ascii="Times New Roman" w:hAnsi="Times New Roman" w:cs="Times New Roman"/>
          <w:sz w:val="24"/>
        </w:rPr>
        <w:t>   "По одёжке встречают...". Это изречение знает каждый. Но мы не всегда помним, что в старину, когда родилась эта поговорка, смысл её был значительно глубже. Ещё сто лет назад в деревнях по одежде узнавали, откуда человек родом, легко отличали девицу-невесту от "</w:t>
      </w:r>
      <w:proofErr w:type="gramStart"/>
      <w:r w:rsidRPr="00D70090">
        <w:rPr>
          <w:rFonts w:ascii="Times New Roman" w:hAnsi="Times New Roman" w:cs="Times New Roman"/>
          <w:sz w:val="24"/>
        </w:rPr>
        <w:t>мужней</w:t>
      </w:r>
      <w:proofErr w:type="gramEnd"/>
      <w:r w:rsidRPr="00D70090">
        <w:rPr>
          <w:rFonts w:ascii="Times New Roman" w:hAnsi="Times New Roman" w:cs="Times New Roman"/>
          <w:sz w:val="24"/>
        </w:rPr>
        <w:t>" жены, встречая пришлых людей, догадывались об их занятиях. Так складывалось первое мнение о человеке.</w:t>
      </w:r>
    </w:p>
    <w:p w:rsidR="00512A00" w:rsidRPr="00D70090" w:rsidRDefault="00512A00" w:rsidP="00D70090">
      <w:pPr>
        <w:pStyle w:val="a3"/>
        <w:rPr>
          <w:rFonts w:ascii="Times New Roman" w:hAnsi="Times New Roman" w:cs="Times New Roman"/>
          <w:sz w:val="24"/>
        </w:rPr>
      </w:pPr>
      <w:r w:rsidRPr="00D70090">
        <w:rPr>
          <w:rFonts w:ascii="Times New Roman" w:hAnsi="Times New Roman" w:cs="Times New Roman"/>
          <w:sz w:val="24"/>
        </w:rPr>
        <w:t>   Этнографы давно доказали, что одежда кроме своего главного предназначения - предохранять человека от воздействия внешней среды - имеет множество особых социально-культурных функций и напрямую связана с традициями народа, его верованиями, представлениями о добре и зле. </w:t>
      </w:r>
    </w:p>
    <w:p w:rsidR="00076EFA" w:rsidRDefault="00076EFA" w:rsidP="00D70090">
      <w:pPr>
        <w:pStyle w:val="a3"/>
        <w:rPr>
          <w:rFonts w:ascii="Times New Roman" w:hAnsi="Times New Roman" w:cs="Times New Roman"/>
          <w:sz w:val="24"/>
        </w:rPr>
      </w:pPr>
    </w:p>
    <w:p w:rsidR="00D70090" w:rsidRDefault="00D70090" w:rsidP="00D70090">
      <w:pPr>
        <w:pStyle w:val="a3"/>
        <w:rPr>
          <w:rFonts w:ascii="Times New Roman" w:hAnsi="Times New Roman" w:cs="Times New Roman"/>
          <w:sz w:val="24"/>
        </w:rPr>
      </w:pPr>
    </w:p>
    <w:p w:rsidR="00D70090" w:rsidRDefault="00D70090" w:rsidP="00D70090">
      <w:pPr>
        <w:pStyle w:val="a3"/>
        <w:rPr>
          <w:rFonts w:ascii="Times New Roman" w:hAnsi="Times New Roman" w:cs="Times New Roman"/>
          <w:sz w:val="24"/>
        </w:rPr>
      </w:pPr>
    </w:p>
    <w:p w:rsidR="00D70090" w:rsidRDefault="00D70090" w:rsidP="00D70090">
      <w:pPr>
        <w:pStyle w:val="a3"/>
        <w:rPr>
          <w:rFonts w:ascii="Times New Roman" w:hAnsi="Times New Roman" w:cs="Times New Roman"/>
          <w:sz w:val="24"/>
        </w:rPr>
      </w:pPr>
    </w:p>
    <w:p w:rsidR="00D70090" w:rsidRDefault="00D70090" w:rsidP="00D70090">
      <w:pPr>
        <w:pStyle w:val="a3"/>
        <w:rPr>
          <w:rFonts w:ascii="Times New Roman" w:hAnsi="Times New Roman" w:cs="Times New Roman"/>
          <w:sz w:val="24"/>
        </w:rPr>
      </w:pPr>
    </w:p>
    <w:p w:rsidR="00D70090" w:rsidRDefault="00D70090" w:rsidP="00D70090">
      <w:pPr>
        <w:pStyle w:val="a3"/>
        <w:rPr>
          <w:rFonts w:ascii="Times New Roman" w:hAnsi="Times New Roman" w:cs="Times New Roman"/>
          <w:sz w:val="24"/>
        </w:rPr>
      </w:pPr>
    </w:p>
    <w:p w:rsidR="00D70090" w:rsidRDefault="00D70090" w:rsidP="00D70090">
      <w:pPr>
        <w:pStyle w:val="a3"/>
        <w:rPr>
          <w:rFonts w:ascii="Times New Roman" w:hAnsi="Times New Roman" w:cs="Times New Roman"/>
          <w:sz w:val="24"/>
        </w:rPr>
      </w:pPr>
    </w:p>
    <w:p w:rsidR="00D70090" w:rsidRDefault="00D70090" w:rsidP="00D70090">
      <w:pPr>
        <w:pStyle w:val="a3"/>
        <w:rPr>
          <w:rFonts w:ascii="Times New Roman" w:hAnsi="Times New Roman" w:cs="Times New Roman"/>
          <w:sz w:val="24"/>
        </w:rPr>
      </w:pPr>
    </w:p>
    <w:p w:rsidR="00D70090" w:rsidRDefault="00D70090" w:rsidP="00D70090">
      <w:pPr>
        <w:pStyle w:val="a3"/>
        <w:rPr>
          <w:rFonts w:ascii="Times New Roman" w:hAnsi="Times New Roman" w:cs="Times New Roman"/>
          <w:sz w:val="24"/>
        </w:rPr>
      </w:pPr>
    </w:p>
    <w:p w:rsidR="00D70090" w:rsidRDefault="00D70090" w:rsidP="00D70090">
      <w:pPr>
        <w:pStyle w:val="a3"/>
        <w:rPr>
          <w:rFonts w:ascii="Times New Roman" w:hAnsi="Times New Roman" w:cs="Times New Roman"/>
          <w:sz w:val="24"/>
        </w:rPr>
      </w:pPr>
    </w:p>
    <w:p w:rsidR="00D70090" w:rsidRDefault="00D70090" w:rsidP="00D70090">
      <w:pPr>
        <w:pStyle w:val="a3"/>
        <w:rPr>
          <w:rFonts w:ascii="Times New Roman" w:hAnsi="Times New Roman" w:cs="Times New Roman"/>
          <w:sz w:val="24"/>
        </w:rPr>
      </w:pPr>
    </w:p>
    <w:p w:rsidR="00D70090" w:rsidRDefault="00D70090" w:rsidP="00D70090">
      <w:pPr>
        <w:pStyle w:val="a3"/>
        <w:rPr>
          <w:rFonts w:ascii="Times New Roman" w:hAnsi="Times New Roman" w:cs="Times New Roman"/>
          <w:sz w:val="24"/>
        </w:rPr>
      </w:pPr>
    </w:p>
    <w:p w:rsidR="00D70090" w:rsidRDefault="00D70090" w:rsidP="00D70090">
      <w:pPr>
        <w:pStyle w:val="a3"/>
        <w:rPr>
          <w:rFonts w:ascii="Times New Roman" w:hAnsi="Times New Roman" w:cs="Times New Roman"/>
          <w:sz w:val="24"/>
        </w:rPr>
      </w:pPr>
    </w:p>
    <w:p w:rsidR="00D70090" w:rsidRDefault="00D70090" w:rsidP="00D70090">
      <w:pPr>
        <w:pStyle w:val="a3"/>
        <w:rPr>
          <w:rFonts w:ascii="Times New Roman" w:hAnsi="Times New Roman" w:cs="Times New Roman"/>
          <w:sz w:val="24"/>
        </w:rPr>
      </w:pPr>
    </w:p>
    <w:p w:rsidR="00D70090" w:rsidRDefault="00D70090" w:rsidP="00D70090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10137" cy="5602147"/>
            <wp:effectExtent l="19050" t="0" r="0" b="0"/>
            <wp:docPr id="1" name="Рисунок 1" descr="Картинки по запросу национальная одежда народов россии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национальная одежда народов россии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142" cy="56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9ED" w:rsidRDefault="009149ED" w:rsidP="00D70090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p w:rsidR="00D70090" w:rsidRPr="00D70090" w:rsidRDefault="00D70090" w:rsidP="00D70090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 w:rsidRPr="00D70090">
        <w:rPr>
          <w:rFonts w:ascii="Times New Roman" w:hAnsi="Times New Roman" w:cs="Times New Roman"/>
          <w:b/>
          <w:sz w:val="24"/>
        </w:rPr>
        <w:lastRenderedPageBreak/>
        <w:t>Башкирский национальный мужской костюм.</w:t>
      </w:r>
    </w:p>
    <w:p w:rsidR="00D70090" w:rsidRPr="00D70090" w:rsidRDefault="00D70090" w:rsidP="00D70090">
      <w:pPr>
        <w:pStyle w:val="a3"/>
        <w:rPr>
          <w:rFonts w:ascii="Times New Roman" w:hAnsi="Times New Roman" w:cs="Times New Roman"/>
          <w:sz w:val="24"/>
        </w:rPr>
      </w:pPr>
      <w:r w:rsidRPr="00D70090">
        <w:rPr>
          <w:rFonts w:ascii="Times New Roman" w:hAnsi="Times New Roman" w:cs="Times New Roman"/>
          <w:sz w:val="24"/>
        </w:rPr>
        <w:t>Башкирские мужчины носили не широкие штаны, рубахи. Верхняя одежда — камзол или кафтан.</w:t>
      </w:r>
    </w:p>
    <w:p w:rsidR="00D70090" w:rsidRPr="00D70090" w:rsidRDefault="00D70090" w:rsidP="00D70090">
      <w:pPr>
        <w:pStyle w:val="a3"/>
        <w:rPr>
          <w:rFonts w:ascii="Times New Roman" w:hAnsi="Times New Roman" w:cs="Times New Roman"/>
          <w:sz w:val="24"/>
        </w:rPr>
      </w:pPr>
      <w:r w:rsidRPr="00D70090">
        <w:rPr>
          <w:rFonts w:ascii="Times New Roman" w:hAnsi="Times New Roman" w:cs="Times New Roman"/>
          <w:sz w:val="24"/>
        </w:rPr>
        <w:t xml:space="preserve">Башкирская мужская рубаха на юге Урала не имела воротника и скрепляется в шейном вырезе шнурком. Зимой мужчины носили шубы из </w:t>
      </w:r>
      <w:proofErr w:type="spellStart"/>
      <w:r w:rsidRPr="00D70090">
        <w:rPr>
          <w:rFonts w:ascii="Times New Roman" w:hAnsi="Times New Roman" w:cs="Times New Roman"/>
          <w:sz w:val="24"/>
        </w:rPr>
        <w:t>овчинны</w:t>
      </w:r>
      <w:proofErr w:type="spellEnd"/>
      <w:r w:rsidRPr="00D70090">
        <w:rPr>
          <w:rFonts w:ascii="Times New Roman" w:hAnsi="Times New Roman" w:cs="Times New Roman"/>
          <w:sz w:val="24"/>
        </w:rPr>
        <w:t xml:space="preserve"> и тулупы (</w:t>
      </w:r>
      <w:proofErr w:type="gramStart"/>
      <w:r w:rsidRPr="00D70090">
        <w:rPr>
          <w:rFonts w:ascii="Times New Roman" w:hAnsi="Times New Roman" w:cs="Times New Roman"/>
          <w:sz w:val="24"/>
        </w:rPr>
        <w:t>билле</w:t>
      </w:r>
      <w:proofErr w:type="gramEnd"/>
      <w:r w:rsidRPr="00D70090">
        <w:rPr>
          <w:rFonts w:ascii="Times New Roman" w:hAnsi="Times New Roman" w:cs="Times New Roman"/>
          <w:sz w:val="24"/>
        </w:rPr>
        <w:t xml:space="preserve"> тун, тире тун). Праздничные мужские рубахи вышивались узорами. Исключительно мужской деталью одежды были пояса. Носились праздничные пояса </w:t>
      </w:r>
      <w:proofErr w:type="spellStart"/>
      <w:r w:rsidRPr="00D70090">
        <w:rPr>
          <w:rFonts w:ascii="Times New Roman" w:hAnsi="Times New Roman" w:cs="Times New Roman"/>
          <w:sz w:val="24"/>
        </w:rPr>
        <w:t>Кэмэр</w:t>
      </w:r>
      <w:proofErr w:type="spellEnd"/>
      <w:r w:rsidRPr="00D70090">
        <w:rPr>
          <w:rFonts w:ascii="Times New Roman" w:hAnsi="Times New Roman" w:cs="Times New Roman"/>
          <w:sz w:val="24"/>
        </w:rPr>
        <w:t xml:space="preserve"> (ҡәмә</w:t>
      </w:r>
      <w:proofErr w:type="gramStart"/>
      <w:r w:rsidRPr="00D70090">
        <w:rPr>
          <w:rFonts w:ascii="Times New Roman" w:hAnsi="Times New Roman" w:cs="Times New Roman"/>
          <w:sz w:val="24"/>
        </w:rPr>
        <w:t>р</w:t>
      </w:r>
      <w:proofErr w:type="gramEnd"/>
      <w:r w:rsidRPr="00D70090">
        <w:rPr>
          <w:rFonts w:ascii="Times New Roman" w:hAnsi="Times New Roman" w:cs="Times New Roman"/>
          <w:sz w:val="24"/>
        </w:rPr>
        <w:t xml:space="preserve">, ҡамар). </w:t>
      </w:r>
      <w:proofErr w:type="spellStart"/>
      <w:r w:rsidRPr="00D70090">
        <w:rPr>
          <w:rFonts w:ascii="Times New Roman" w:hAnsi="Times New Roman" w:cs="Times New Roman"/>
          <w:sz w:val="24"/>
        </w:rPr>
        <w:t>Кэмэр</w:t>
      </w:r>
      <w:proofErr w:type="spellEnd"/>
      <w:r w:rsidRPr="00D70090">
        <w:rPr>
          <w:rFonts w:ascii="Times New Roman" w:hAnsi="Times New Roman" w:cs="Times New Roman"/>
          <w:sz w:val="24"/>
        </w:rPr>
        <w:t xml:space="preserve"> — традиционный широкий мужской пояс с ювелирной пряжкой. Для изготовления </w:t>
      </w:r>
      <w:proofErr w:type="spellStart"/>
      <w:r w:rsidRPr="00D70090">
        <w:rPr>
          <w:rFonts w:ascii="Times New Roman" w:hAnsi="Times New Roman" w:cs="Times New Roman"/>
          <w:sz w:val="24"/>
        </w:rPr>
        <w:t>Кэмэр</w:t>
      </w:r>
      <w:proofErr w:type="spellEnd"/>
      <w:r w:rsidRPr="00D70090">
        <w:rPr>
          <w:rFonts w:ascii="Times New Roman" w:hAnsi="Times New Roman" w:cs="Times New Roman"/>
          <w:sz w:val="24"/>
        </w:rPr>
        <w:t xml:space="preserve"> использовали узорное сукно, бархат, шёлк. Пояса украшали вышивкой, позументом, посеребрёнными или позолоченными металлическими бляхами со вставками из агата, бирюзы, жемчуга, сердолика. Надевали поверх </w:t>
      </w:r>
      <w:proofErr w:type="spellStart"/>
      <w:r w:rsidRPr="00D70090">
        <w:rPr>
          <w:rFonts w:ascii="Times New Roman" w:hAnsi="Times New Roman" w:cs="Times New Roman"/>
          <w:sz w:val="24"/>
        </w:rPr>
        <w:t>еляна</w:t>
      </w:r>
      <w:proofErr w:type="spellEnd"/>
      <w:r w:rsidRPr="00D70090">
        <w:rPr>
          <w:rFonts w:ascii="Times New Roman" w:hAnsi="Times New Roman" w:cs="Times New Roman"/>
          <w:sz w:val="24"/>
        </w:rPr>
        <w:t>, камзола.</w:t>
      </w:r>
    </w:p>
    <w:p w:rsidR="00D70090" w:rsidRPr="00D70090" w:rsidRDefault="00D70090" w:rsidP="00D70090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 w:rsidRPr="00D70090">
        <w:rPr>
          <w:rFonts w:ascii="Times New Roman" w:hAnsi="Times New Roman" w:cs="Times New Roman"/>
          <w:b/>
          <w:sz w:val="24"/>
        </w:rPr>
        <w:t>Башкирский национальный женский костюм.</w:t>
      </w:r>
    </w:p>
    <w:p w:rsidR="00D70090" w:rsidRPr="00D70090" w:rsidRDefault="00D70090" w:rsidP="00D70090">
      <w:pPr>
        <w:pStyle w:val="a3"/>
        <w:rPr>
          <w:rFonts w:ascii="Times New Roman" w:hAnsi="Times New Roman" w:cs="Times New Roman"/>
          <w:sz w:val="24"/>
        </w:rPr>
      </w:pPr>
      <w:r w:rsidRPr="00D70090">
        <w:rPr>
          <w:rFonts w:ascii="Times New Roman" w:hAnsi="Times New Roman" w:cs="Times New Roman"/>
          <w:sz w:val="24"/>
        </w:rPr>
        <w:t xml:space="preserve">На платье надевался камзол, расшитый позументом и серебряными монетами. Женский камзол с одинаковым приталенным покроем распространен практически по всей местности проживания башкир. Отличается лишь его отделка. </w:t>
      </w:r>
      <w:proofErr w:type="gramStart"/>
      <w:r w:rsidRPr="00D70090">
        <w:rPr>
          <w:rFonts w:ascii="Times New Roman" w:hAnsi="Times New Roman" w:cs="Times New Roman"/>
          <w:sz w:val="24"/>
        </w:rPr>
        <w:t xml:space="preserve">Особое место в народном гардеробе башкирских женщин занимали распашные </w:t>
      </w:r>
      <w:proofErr w:type="spellStart"/>
      <w:r w:rsidRPr="00D70090">
        <w:rPr>
          <w:rFonts w:ascii="Times New Roman" w:hAnsi="Times New Roman" w:cs="Times New Roman"/>
          <w:sz w:val="24"/>
        </w:rPr>
        <w:t>бишмэты</w:t>
      </w:r>
      <w:proofErr w:type="spellEnd"/>
      <w:r w:rsidRPr="00D70090">
        <w:rPr>
          <w:rFonts w:ascii="Times New Roman" w:hAnsi="Times New Roman" w:cs="Times New Roman"/>
          <w:sz w:val="24"/>
        </w:rPr>
        <w:t xml:space="preserve"> (север) и </w:t>
      </w:r>
      <w:proofErr w:type="spellStart"/>
      <w:r w:rsidRPr="00D70090">
        <w:rPr>
          <w:rFonts w:ascii="Times New Roman" w:hAnsi="Times New Roman" w:cs="Times New Roman"/>
          <w:sz w:val="24"/>
        </w:rPr>
        <w:t>елэны</w:t>
      </w:r>
      <w:proofErr w:type="spellEnd"/>
      <w:r w:rsidRPr="00D70090">
        <w:rPr>
          <w:rFonts w:ascii="Times New Roman" w:hAnsi="Times New Roman" w:cs="Times New Roman"/>
          <w:sz w:val="24"/>
        </w:rPr>
        <w:t xml:space="preserve"> (юг) из однотонного сукна.</w:t>
      </w:r>
      <w:proofErr w:type="gramEnd"/>
      <w:r w:rsidRPr="00D70090">
        <w:rPr>
          <w:rFonts w:ascii="Times New Roman" w:hAnsi="Times New Roman" w:cs="Times New Roman"/>
          <w:sz w:val="24"/>
        </w:rPr>
        <w:t xml:space="preserve"> Обычно они декорировались монетами, аппликацией и позументом. На более поздних образцах появляются «эполеты». </w:t>
      </w:r>
      <w:proofErr w:type="spellStart"/>
      <w:r w:rsidRPr="00D70090">
        <w:rPr>
          <w:rFonts w:ascii="Times New Roman" w:hAnsi="Times New Roman" w:cs="Times New Roman"/>
          <w:sz w:val="24"/>
        </w:rPr>
        <w:t>Елэн</w:t>
      </w:r>
      <w:proofErr w:type="spellEnd"/>
      <w:r w:rsidRPr="00D70090">
        <w:rPr>
          <w:rFonts w:ascii="Times New Roman" w:hAnsi="Times New Roman" w:cs="Times New Roman"/>
          <w:sz w:val="24"/>
        </w:rPr>
        <w:t xml:space="preserve"> и </w:t>
      </w:r>
      <w:proofErr w:type="spellStart"/>
      <w:r w:rsidRPr="00D70090">
        <w:rPr>
          <w:rFonts w:ascii="Times New Roman" w:hAnsi="Times New Roman" w:cs="Times New Roman"/>
          <w:sz w:val="24"/>
        </w:rPr>
        <w:t>бишмэт</w:t>
      </w:r>
      <w:proofErr w:type="spellEnd"/>
      <w:r w:rsidRPr="00D70090">
        <w:rPr>
          <w:rFonts w:ascii="Times New Roman" w:hAnsi="Times New Roman" w:cs="Times New Roman"/>
          <w:sz w:val="24"/>
        </w:rPr>
        <w:t xml:space="preserve"> имеют общие особенности покроя и относятся к тюркским традиционным </w:t>
      </w:r>
      <w:proofErr w:type="spellStart"/>
      <w:r w:rsidRPr="00D70090">
        <w:rPr>
          <w:rFonts w:ascii="Times New Roman" w:hAnsi="Times New Roman" w:cs="Times New Roman"/>
          <w:sz w:val="24"/>
        </w:rPr>
        <w:t>прямоспинным</w:t>
      </w:r>
      <w:proofErr w:type="spellEnd"/>
      <w:r w:rsidRPr="00D70090">
        <w:rPr>
          <w:rFonts w:ascii="Times New Roman" w:hAnsi="Times New Roman" w:cs="Times New Roman"/>
          <w:sz w:val="24"/>
        </w:rPr>
        <w:t xml:space="preserve"> покроям. </w:t>
      </w:r>
      <w:proofErr w:type="spellStart"/>
      <w:r w:rsidRPr="00D70090">
        <w:rPr>
          <w:rFonts w:ascii="Times New Roman" w:hAnsi="Times New Roman" w:cs="Times New Roman"/>
          <w:sz w:val="24"/>
        </w:rPr>
        <w:t>Елэн</w:t>
      </w:r>
      <w:proofErr w:type="spellEnd"/>
      <w:r w:rsidRPr="00D70090">
        <w:rPr>
          <w:rFonts w:ascii="Times New Roman" w:hAnsi="Times New Roman" w:cs="Times New Roman"/>
          <w:sz w:val="24"/>
        </w:rPr>
        <w:t xml:space="preserve"> более </w:t>
      </w:r>
      <w:proofErr w:type="gramStart"/>
      <w:r w:rsidRPr="00D70090">
        <w:rPr>
          <w:rFonts w:ascii="Times New Roman" w:hAnsi="Times New Roman" w:cs="Times New Roman"/>
          <w:sz w:val="24"/>
        </w:rPr>
        <w:t>расклешен</w:t>
      </w:r>
      <w:proofErr w:type="gramEnd"/>
      <w:r w:rsidRPr="00D70090">
        <w:rPr>
          <w:rFonts w:ascii="Times New Roman" w:hAnsi="Times New Roman" w:cs="Times New Roman"/>
          <w:sz w:val="24"/>
        </w:rPr>
        <w:t xml:space="preserve"> по подолу и удлинен почти до щиколоток. Головной убор </w:t>
      </w:r>
      <w:proofErr w:type="gramStart"/>
      <w:r w:rsidRPr="00D70090">
        <w:rPr>
          <w:rFonts w:ascii="Times New Roman" w:hAnsi="Times New Roman" w:cs="Times New Roman"/>
          <w:sz w:val="24"/>
        </w:rPr>
        <w:t>женщины</w:t>
      </w:r>
      <w:proofErr w:type="gramEnd"/>
      <w:r w:rsidRPr="00D70090">
        <w:rPr>
          <w:rFonts w:ascii="Times New Roman" w:hAnsi="Times New Roman" w:cs="Times New Roman"/>
          <w:sz w:val="24"/>
        </w:rPr>
        <w:t xml:space="preserve"> прежде всего подчеркивал ее социальный статус, семейное положение. Девушки до замужества носили круглые шапочки (</w:t>
      </w:r>
      <w:proofErr w:type="spellStart"/>
      <w:r w:rsidRPr="00D70090">
        <w:rPr>
          <w:rFonts w:ascii="Times New Roman" w:hAnsi="Times New Roman" w:cs="Times New Roman"/>
          <w:sz w:val="24"/>
        </w:rPr>
        <w:t>такыя</w:t>
      </w:r>
      <w:proofErr w:type="spellEnd"/>
      <w:r w:rsidRPr="00D70090">
        <w:rPr>
          <w:rFonts w:ascii="Times New Roman" w:hAnsi="Times New Roman" w:cs="Times New Roman"/>
          <w:sz w:val="24"/>
        </w:rPr>
        <w:t>), колпачки шитые и вязаные. Пожилые женщины поверх колпака или стеганой шапочки (</w:t>
      </w:r>
      <w:proofErr w:type="spellStart"/>
      <w:r w:rsidRPr="00D70090">
        <w:rPr>
          <w:rFonts w:ascii="Times New Roman" w:hAnsi="Times New Roman" w:cs="Times New Roman"/>
          <w:sz w:val="24"/>
        </w:rPr>
        <w:t>тупый</w:t>
      </w:r>
      <w:proofErr w:type="spellEnd"/>
      <w:r w:rsidRPr="00D70090">
        <w:rPr>
          <w:rFonts w:ascii="Times New Roman" w:hAnsi="Times New Roman" w:cs="Times New Roman"/>
          <w:sz w:val="24"/>
        </w:rPr>
        <w:t>) надевали хлопчатобумажный платок (</w:t>
      </w:r>
      <w:proofErr w:type="spellStart"/>
      <w:r w:rsidRPr="00D70090">
        <w:rPr>
          <w:rFonts w:ascii="Times New Roman" w:hAnsi="Times New Roman" w:cs="Times New Roman"/>
          <w:sz w:val="24"/>
        </w:rPr>
        <w:t>яулык</w:t>
      </w:r>
      <w:proofErr w:type="spellEnd"/>
      <w:r w:rsidRPr="00D70090">
        <w:rPr>
          <w:rFonts w:ascii="Times New Roman" w:hAnsi="Times New Roman" w:cs="Times New Roman"/>
          <w:sz w:val="24"/>
        </w:rPr>
        <w:t>). В зажиточных семьях женщины носили высокие шапки из ценных мехов (</w:t>
      </w:r>
      <w:proofErr w:type="spellStart"/>
      <w:r w:rsidRPr="00D70090">
        <w:rPr>
          <w:rFonts w:ascii="Times New Roman" w:hAnsi="Times New Roman" w:cs="Times New Roman"/>
          <w:sz w:val="24"/>
        </w:rPr>
        <w:t>камсат</w:t>
      </w:r>
      <w:proofErr w:type="spellEnd"/>
      <w:r w:rsidRPr="00D7009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70090">
        <w:rPr>
          <w:rFonts w:ascii="Times New Roman" w:hAnsi="Times New Roman" w:cs="Times New Roman"/>
          <w:sz w:val="24"/>
        </w:rPr>
        <w:t>бурек</w:t>
      </w:r>
      <w:proofErr w:type="spellEnd"/>
      <w:r w:rsidRPr="00D70090">
        <w:rPr>
          <w:rFonts w:ascii="Times New Roman" w:hAnsi="Times New Roman" w:cs="Times New Roman"/>
          <w:sz w:val="24"/>
        </w:rPr>
        <w:t>). </w:t>
      </w:r>
    </w:p>
    <w:p w:rsidR="00D70090" w:rsidRDefault="00D70090" w:rsidP="00D70090">
      <w:pPr>
        <w:pStyle w:val="a3"/>
      </w:pPr>
    </w:p>
    <w:p w:rsidR="00D70090" w:rsidRDefault="00AC3686" w:rsidP="00D70090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3751712" cy="5671595"/>
            <wp:effectExtent l="19050" t="0" r="1138" b="0"/>
            <wp:docPr id="8" name="Рисунок 8" descr="Картинки по запросу национальная одежда народов россии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национальная одежда народов россии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609" cy="566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090" w:rsidRDefault="00D70090" w:rsidP="00D70090">
      <w:pPr>
        <w:pStyle w:val="a3"/>
      </w:pPr>
    </w:p>
    <w:p w:rsidR="00D70090" w:rsidRPr="00AC3686" w:rsidRDefault="00D70090" w:rsidP="00AC3686">
      <w:pPr>
        <w:pStyle w:val="a3"/>
        <w:rPr>
          <w:rFonts w:ascii="Times New Roman" w:hAnsi="Times New Roman" w:cs="Times New Roman"/>
          <w:sz w:val="24"/>
          <w:szCs w:val="24"/>
        </w:rPr>
      </w:pPr>
      <w:r w:rsidRPr="00AC3686">
        <w:rPr>
          <w:rFonts w:ascii="Times New Roman" w:hAnsi="Times New Roman" w:cs="Times New Roman"/>
          <w:sz w:val="24"/>
          <w:szCs w:val="24"/>
        </w:rPr>
        <w:lastRenderedPageBreak/>
        <w:t xml:space="preserve">Основой татарского орнамента является </w:t>
      </w:r>
      <w:proofErr w:type="spellStart"/>
      <w:proofErr w:type="gramStart"/>
      <w:r w:rsidRPr="00AC3686">
        <w:rPr>
          <w:rFonts w:ascii="Times New Roman" w:hAnsi="Times New Roman" w:cs="Times New Roman"/>
          <w:sz w:val="24"/>
          <w:szCs w:val="24"/>
        </w:rPr>
        <w:t>цветочно</w:t>
      </w:r>
      <w:proofErr w:type="spellEnd"/>
      <w:r w:rsidRPr="00AC3686">
        <w:rPr>
          <w:rFonts w:ascii="Times New Roman" w:hAnsi="Times New Roman" w:cs="Times New Roman"/>
          <w:sz w:val="24"/>
          <w:szCs w:val="24"/>
        </w:rPr>
        <w:t>- растительные</w:t>
      </w:r>
      <w:proofErr w:type="gramEnd"/>
      <w:r w:rsidRPr="00AC3686">
        <w:rPr>
          <w:rFonts w:ascii="Times New Roman" w:hAnsi="Times New Roman" w:cs="Times New Roman"/>
          <w:sz w:val="24"/>
          <w:szCs w:val="24"/>
        </w:rPr>
        <w:t xml:space="preserve"> мотивы, которые черпались из окружающей среды и мастерски перевоплощались в узорные композиции. Характерным являлась тема  цветочного букета, символизирующая</w:t>
      </w:r>
      <w:proofErr w:type="gramStart"/>
      <w:r w:rsidRPr="00AC3686">
        <w:rPr>
          <w:rFonts w:ascii="Times New Roman" w:hAnsi="Times New Roman" w:cs="Times New Roman"/>
          <w:sz w:val="24"/>
          <w:szCs w:val="24"/>
        </w:rPr>
        <w:t>"д</w:t>
      </w:r>
      <w:proofErr w:type="gramEnd"/>
      <w:r w:rsidRPr="00AC3686">
        <w:rPr>
          <w:rFonts w:ascii="Times New Roman" w:hAnsi="Times New Roman" w:cs="Times New Roman"/>
          <w:sz w:val="24"/>
          <w:szCs w:val="24"/>
        </w:rPr>
        <w:t xml:space="preserve">рево жизни" или степного куста-источника </w:t>
      </w:r>
      <w:proofErr w:type="spellStart"/>
      <w:r w:rsidRPr="00AC3686">
        <w:rPr>
          <w:rFonts w:ascii="Times New Roman" w:hAnsi="Times New Roman" w:cs="Times New Roman"/>
          <w:sz w:val="24"/>
          <w:szCs w:val="24"/>
        </w:rPr>
        <w:t>благополуия</w:t>
      </w:r>
      <w:proofErr w:type="spellEnd"/>
      <w:r w:rsidRPr="00AC3686">
        <w:rPr>
          <w:rFonts w:ascii="Times New Roman" w:hAnsi="Times New Roman" w:cs="Times New Roman"/>
          <w:sz w:val="24"/>
          <w:szCs w:val="24"/>
        </w:rPr>
        <w:t xml:space="preserve">, жизни. Букет состоял из нескольких стеблей, щедро усеянных элементами цветочных головок, бутонов, листьев, завитков. Чаще всего это тюльпан, ромашка, астра, причем, форма и цвета </w:t>
      </w:r>
      <w:proofErr w:type="spellStart"/>
      <w:r w:rsidRPr="00AC3686">
        <w:rPr>
          <w:rFonts w:ascii="Times New Roman" w:hAnsi="Times New Roman" w:cs="Times New Roman"/>
          <w:sz w:val="24"/>
          <w:szCs w:val="24"/>
        </w:rPr>
        <w:t>арнамента</w:t>
      </w:r>
      <w:proofErr w:type="spellEnd"/>
      <w:r w:rsidRPr="00AC3686">
        <w:rPr>
          <w:rFonts w:ascii="Times New Roman" w:hAnsi="Times New Roman" w:cs="Times New Roman"/>
          <w:sz w:val="24"/>
          <w:szCs w:val="24"/>
        </w:rPr>
        <w:t xml:space="preserve"> разнообразны, могут варьироваться. Самые распространенные цвета в татарских национальных узорах: зеленый, желтый, красный, черный, коричневый, </w:t>
      </w:r>
      <w:proofErr w:type="spellStart"/>
      <w:r w:rsidRPr="00AC3686">
        <w:rPr>
          <w:rFonts w:ascii="Times New Roman" w:hAnsi="Times New Roman" w:cs="Times New Roman"/>
          <w:sz w:val="24"/>
          <w:szCs w:val="24"/>
        </w:rPr>
        <w:t>голубой</w:t>
      </w:r>
      <w:proofErr w:type="spellEnd"/>
      <w:r w:rsidRPr="00AC3686">
        <w:rPr>
          <w:rFonts w:ascii="Times New Roman" w:hAnsi="Times New Roman" w:cs="Times New Roman"/>
          <w:sz w:val="24"/>
          <w:szCs w:val="24"/>
        </w:rPr>
        <w:t>, белый и прочие.</w:t>
      </w:r>
    </w:p>
    <w:p w:rsidR="00D70090" w:rsidRPr="00AC3686" w:rsidRDefault="00D70090" w:rsidP="00AC3686">
      <w:pPr>
        <w:pStyle w:val="a3"/>
        <w:rPr>
          <w:rFonts w:ascii="Times New Roman" w:hAnsi="Times New Roman" w:cs="Times New Roman"/>
          <w:sz w:val="24"/>
          <w:szCs w:val="24"/>
        </w:rPr>
      </w:pPr>
      <w:r w:rsidRPr="00AC3686">
        <w:rPr>
          <w:rFonts w:ascii="Times New Roman" w:hAnsi="Times New Roman" w:cs="Times New Roman"/>
          <w:sz w:val="24"/>
          <w:szCs w:val="24"/>
        </w:rPr>
        <w:t>Мужские головные уборы татар подразделялись на домашние (нижние) и выходные (верхние). Домашним головным убором была тюбетейка – небольшая, надеваемая на макушку шапочка. </w:t>
      </w:r>
    </w:p>
    <w:p w:rsidR="00D70090" w:rsidRPr="00AC3686" w:rsidRDefault="00D70090" w:rsidP="00AC3686">
      <w:pPr>
        <w:pStyle w:val="a3"/>
        <w:rPr>
          <w:rFonts w:ascii="Times New Roman" w:hAnsi="Times New Roman" w:cs="Times New Roman"/>
          <w:sz w:val="24"/>
          <w:szCs w:val="24"/>
        </w:rPr>
      </w:pPr>
      <w:r w:rsidRPr="00AC3686">
        <w:rPr>
          <w:rFonts w:ascii="Times New Roman" w:hAnsi="Times New Roman" w:cs="Times New Roman"/>
          <w:sz w:val="24"/>
          <w:szCs w:val="24"/>
        </w:rPr>
        <w:t xml:space="preserve">В женских головных уборах татар четко прослеживалась возрастная дифференциация. Самым популярным девичьим головным убором был </w:t>
      </w:r>
      <w:proofErr w:type="spellStart"/>
      <w:r w:rsidRPr="00AC3686">
        <w:rPr>
          <w:rFonts w:ascii="Times New Roman" w:hAnsi="Times New Roman" w:cs="Times New Roman"/>
          <w:sz w:val="24"/>
          <w:szCs w:val="24"/>
        </w:rPr>
        <w:t>калфак</w:t>
      </w:r>
      <w:proofErr w:type="spellEnd"/>
      <w:r w:rsidRPr="00AC3686">
        <w:rPr>
          <w:rFonts w:ascii="Times New Roman" w:hAnsi="Times New Roman" w:cs="Times New Roman"/>
          <w:sz w:val="24"/>
          <w:szCs w:val="24"/>
        </w:rPr>
        <w:t>. Его надевали на голову со специальной повязкой-украшением (</w:t>
      </w:r>
      <w:proofErr w:type="spellStart"/>
      <w:r w:rsidRPr="00AC3686">
        <w:rPr>
          <w:rFonts w:ascii="Times New Roman" w:hAnsi="Times New Roman" w:cs="Times New Roman"/>
          <w:sz w:val="24"/>
          <w:szCs w:val="24"/>
        </w:rPr>
        <w:t>ука-чачак</w:t>
      </w:r>
      <w:proofErr w:type="spellEnd"/>
      <w:r w:rsidRPr="00AC3686">
        <w:rPr>
          <w:rFonts w:ascii="Times New Roman" w:hAnsi="Times New Roman" w:cs="Times New Roman"/>
          <w:sz w:val="24"/>
          <w:szCs w:val="24"/>
        </w:rPr>
        <w:t xml:space="preserve">), а конусообразный конец с кисточкой отбрасывался назад. У сельских девушек и </w:t>
      </w:r>
      <w:proofErr w:type="spellStart"/>
      <w:r w:rsidRPr="00AC3686">
        <w:rPr>
          <w:rFonts w:ascii="Times New Roman" w:hAnsi="Times New Roman" w:cs="Times New Roman"/>
          <w:sz w:val="24"/>
          <w:szCs w:val="24"/>
        </w:rPr>
        <w:t>кряшен</w:t>
      </w:r>
      <w:proofErr w:type="spellEnd"/>
      <w:r w:rsidRPr="00AC3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3686">
        <w:rPr>
          <w:rFonts w:ascii="Times New Roman" w:hAnsi="Times New Roman" w:cs="Times New Roman"/>
          <w:sz w:val="24"/>
          <w:szCs w:val="24"/>
        </w:rPr>
        <w:t>калфак</w:t>
      </w:r>
      <w:proofErr w:type="spellEnd"/>
      <w:r w:rsidRPr="00AC3686">
        <w:rPr>
          <w:rFonts w:ascii="Times New Roman" w:hAnsi="Times New Roman" w:cs="Times New Roman"/>
          <w:sz w:val="24"/>
          <w:szCs w:val="24"/>
        </w:rPr>
        <w:t xml:space="preserve"> был вязанным из белых хлопчатобумажных ниток. </w:t>
      </w:r>
    </w:p>
    <w:p w:rsidR="00D70090" w:rsidRPr="00AC3686" w:rsidRDefault="00D70090" w:rsidP="00AC368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0090" w:rsidRPr="00AC3686" w:rsidRDefault="00D70090" w:rsidP="00AC368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0090" w:rsidRPr="00AC3686" w:rsidRDefault="00D70090" w:rsidP="00AC368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0090" w:rsidRDefault="00D70090" w:rsidP="00D70090">
      <w:pPr>
        <w:pStyle w:val="a3"/>
      </w:pPr>
    </w:p>
    <w:p w:rsidR="00D70090" w:rsidRDefault="00D70090" w:rsidP="00D70090">
      <w:pPr>
        <w:pStyle w:val="a3"/>
      </w:pPr>
    </w:p>
    <w:p w:rsidR="00AC3686" w:rsidRDefault="00AC3686" w:rsidP="00D70090">
      <w:pPr>
        <w:pStyle w:val="a3"/>
      </w:pPr>
    </w:p>
    <w:p w:rsidR="00AC3686" w:rsidRDefault="00AC3686" w:rsidP="00D70090">
      <w:pPr>
        <w:pStyle w:val="a3"/>
      </w:pPr>
    </w:p>
    <w:p w:rsidR="00AC3686" w:rsidRDefault="00AC3686" w:rsidP="00D70090">
      <w:pPr>
        <w:pStyle w:val="a3"/>
      </w:pPr>
    </w:p>
    <w:p w:rsidR="00AC3686" w:rsidRDefault="00AC3686" w:rsidP="00D70090">
      <w:pPr>
        <w:pStyle w:val="a3"/>
      </w:pPr>
    </w:p>
    <w:p w:rsidR="00AC3686" w:rsidRDefault="00AC3686" w:rsidP="00D70090">
      <w:pPr>
        <w:pStyle w:val="a3"/>
      </w:pPr>
    </w:p>
    <w:p w:rsidR="00AC3686" w:rsidRDefault="00AC3686" w:rsidP="00D70090">
      <w:pPr>
        <w:pStyle w:val="a3"/>
      </w:pPr>
    </w:p>
    <w:p w:rsidR="00AC3686" w:rsidRDefault="00AC3686" w:rsidP="00D70090">
      <w:pPr>
        <w:pStyle w:val="a3"/>
      </w:pPr>
    </w:p>
    <w:p w:rsidR="00AC3686" w:rsidRDefault="00AC3686" w:rsidP="00D70090">
      <w:pPr>
        <w:pStyle w:val="a3"/>
      </w:pPr>
    </w:p>
    <w:p w:rsidR="00AC3686" w:rsidRDefault="00AC3686" w:rsidP="00D70090">
      <w:pPr>
        <w:pStyle w:val="a3"/>
      </w:pPr>
    </w:p>
    <w:p w:rsidR="00AC3686" w:rsidRDefault="00AC3686" w:rsidP="00D70090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3896708" cy="5937813"/>
            <wp:effectExtent l="19050" t="0" r="8542" b="0"/>
            <wp:docPr id="13" name="Рисунок 13" descr="Картинки по запросу национальная одежда народов россии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национальная одежда народов россии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183" cy="594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686" w:rsidRPr="00AC3686" w:rsidRDefault="00AC3686" w:rsidP="00AC3686">
      <w:pPr>
        <w:pStyle w:val="a3"/>
        <w:rPr>
          <w:rFonts w:ascii="Times New Roman" w:hAnsi="Times New Roman" w:cs="Times New Roman"/>
          <w:sz w:val="24"/>
        </w:rPr>
      </w:pPr>
      <w:r w:rsidRPr="00AC3686">
        <w:rPr>
          <w:rFonts w:ascii="Times New Roman" w:hAnsi="Times New Roman" w:cs="Times New Roman"/>
          <w:sz w:val="24"/>
        </w:rPr>
        <w:lastRenderedPageBreak/>
        <w:t xml:space="preserve">Любой головной убор ценился калмыками превыше всего и считался символом свободы. К нему относились очень бережно, порой даже с религиозным трепетом. Шапки нельзя было класть в ногах, запрещалось наступать на головной убор, перешагивать через него и даже </w:t>
      </w:r>
      <w:proofErr w:type="gramStart"/>
      <w:r w:rsidRPr="00AC3686">
        <w:rPr>
          <w:rFonts w:ascii="Times New Roman" w:hAnsi="Times New Roman" w:cs="Times New Roman"/>
          <w:sz w:val="24"/>
        </w:rPr>
        <w:t>дарить</w:t>
      </w:r>
      <w:proofErr w:type="gramEnd"/>
      <w:r w:rsidRPr="00AC3686">
        <w:rPr>
          <w:rFonts w:ascii="Times New Roman" w:hAnsi="Times New Roman" w:cs="Times New Roman"/>
          <w:sz w:val="24"/>
        </w:rPr>
        <w:t xml:space="preserve"> кому бы то ни было. Существовала также примета, что, если женщина выйдет на улицу с непокрытой головой, обязательно пойдет дождь.</w:t>
      </w:r>
    </w:p>
    <w:p w:rsidR="00AC3686" w:rsidRPr="00AC3686" w:rsidRDefault="00AC3686" w:rsidP="00AC3686">
      <w:pPr>
        <w:pStyle w:val="a3"/>
        <w:rPr>
          <w:rFonts w:ascii="Times New Roman" w:hAnsi="Times New Roman" w:cs="Times New Roman"/>
          <w:sz w:val="24"/>
        </w:rPr>
      </w:pPr>
      <w:r w:rsidRPr="00AC3686">
        <w:rPr>
          <w:rFonts w:ascii="Times New Roman" w:hAnsi="Times New Roman" w:cs="Times New Roman"/>
          <w:sz w:val="24"/>
        </w:rPr>
        <w:t xml:space="preserve">Шить шапки начинали, только посоветовавшись с астрологом, </w:t>
      </w:r>
      <w:proofErr w:type="spellStart"/>
      <w:r w:rsidRPr="00AC3686">
        <w:rPr>
          <w:rFonts w:ascii="Times New Roman" w:hAnsi="Times New Roman" w:cs="Times New Roman"/>
          <w:sz w:val="24"/>
        </w:rPr>
        <w:t>зурхачи</w:t>
      </w:r>
      <w:proofErr w:type="spellEnd"/>
      <w:r w:rsidRPr="00AC3686">
        <w:rPr>
          <w:rFonts w:ascii="Times New Roman" w:hAnsi="Times New Roman" w:cs="Times New Roman"/>
          <w:sz w:val="24"/>
        </w:rPr>
        <w:t>, который, сверяясь со звездами, назначал для шитья специальный день. Когда головной убор был готов, его очищали огнем, произносили специальные благопожелания, и лишь после того, как обряд был завершен, шапку разрешалось надевать.</w:t>
      </w:r>
    </w:p>
    <w:p w:rsidR="00AC3686" w:rsidRPr="00AC3686" w:rsidRDefault="00AC3686" w:rsidP="00AC3686">
      <w:pPr>
        <w:pStyle w:val="a3"/>
        <w:rPr>
          <w:rFonts w:ascii="Times New Roman" w:hAnsi="Times New Roman" w:cs="Times New Roman"/>
          <w:sz w:val="24"/>
        </w:rPr>
      </w:pPr>
      <w:r w:rsidRPr="00AC3686">
        <w:rPr>
          <w:rFonts w:ascii="Times New Roman" w:hAnsi="Times New Roman" w:cs="Times New Roman"/>
          <w:sz w:val="24"/>
        </w:rPr>
        <w:t xml:space="preserve">Женские головные уборы носили в соответствии с семейным положением, статусом женщины, ее возрастом, а также в зависимости от того, праздник это или будни. В торжественные дни, когда шли поздравлять родных с появлением новорожденного или по случаю бракосочетания одного из родственников, замужние женщины надевали невысокую шапочку-камчатку из черного бархата продолговатой формы, похожую на пилотку. Камчатку украшали цветочным орнаментом, расшивали бисером или, если позволял достаток, золотыми нитями. Сверху к такой шапке прикрепляли гребешок из красных шелковых нитей. Незамужние девушки в праздничный день надевали круглые шапочки — </w:t>
      </w:r>
      <w:proofErr w:type="spellStart"/>
      <w:r w:rsidRPr="00AC3686">
        <w:rPr>
          <w:rFonts w:ascii="Times New Roman" w:hAnsi="Times New Roman" w:cs="Times New Roman"/>
          <w:sz w:val="24"/>
        </w:rPr>
        <w:t>джатаг</w:t>
      </w:r>
      <w:proofErr w:type="spellEnd"/>
      <w:r w:rsidRPr="00AC3686">
        <w:rPr>
          <w:rFonts w:ascii="Times New Roman" w:hAnsi="Times New Roman" w:cs="Times New Roman"/>
          <w:sz w:val="24"/>
        </w:rPr>
        <w:t>, — сшитые из бархата и украшенные цветочной вышивкой. </w:t>
      </w:r>
    </w:p>
    <w:p w:rsidR="00AC3686" w:rsidRPr="00AC3686" w:rsidRDefault="00AC3686" w:rsidP="00AC3686">
      <w:pPr>
        <w:pStyle w:val="a3"/>
        <w:rPr>
          <w:rFonts w:ascii="Times New Roman" w:hAnsi="Times New Roman" w:cs="Times New Roman"/>
          <w:sz w:val="24"/>
        </w:rPr>
      </w:pPr>
    </w:p>
    <w:p w:rsidR="00AC3686" w:rsidRPr="00AC3686" w:rsidRDefault="00AC3686" w:rsidP="00AC3686">
      <w:pPr>
        <w:pStyle w:val="a3"/>
        <w:rPr>
          <w:rFonts w:ascii="Times New Roman" w:hAnsi="Times New Roman" w:cs="Times New Roman"/>
          <w:sz w:val="24"/>
        </w:rPr>
      </w:pPr>
    </w:p>
    <w:p w:rsidR="00AC3686" w:rsidRPr="00AC3686" w:rsidRDefault="00AC3686" w:rsidP="00AC3686">
      <w:pPr>
        <w:pStyle w:val="a3"/>
        <w:rPr>
          <w:rFonts w:ascii="Times New Roman" w:hAnsi="Times New Roman" w:cs="Times New Roman"/>
          <w:sz w:val="24"/>
        </w:rPr>
      </w:pPr>
    </w:p>
    <w:p w:rsidR="00AC3686" w:rsidRPr="00AC3686" w:rsidRDefault="00AC3686" w:rsidP="00AC3686">
      <w:pPr>
        <w:pStyle w:val="a3"/>
        <w:rPr>
          <w:rFonts w:ascii="Times New Roman" w:hAnsi="Times New Roman" w:cs="Times New Roman"/>
          <w:sz w:val="24"/>
        </w:rPr>
      </w:pPr>
    </w:p>
    <w:p w:rsidR="00AC3686" w:rsidRDefault="00AC3686" w:rsidP="00D70090">
      <w:pPr>
        <w:pStyle w:val="a3"/>
      </w:pPr>
    </w:p>
    <w:p w:rsidR="00AC3686" w:rsidRDefault="00AC3686" w:rsidP="00D70090">
      <w:pPr>
        <w:pStyle w:val="a3"/>
      </w:pPr>
    </w:p>
    <w:p w:rsidR="00AC3686" w:rsidRDefault="00AC3686" w:rsidP="00D70090">
      <w:pPr>
        <w:pStyle w:val="a3"/>
      </w:pPr>
    </w:p>
    <w:p w:rsidR="00AC3686" w:rsidRDefault="00AC3686" w:rsidP="00D70090">
      <w:pPr>
        <w:pStyle w:val="a3"/>
      </w:pPr>
    </w:p>
    <w:p w:rsidR="00AC3686" w:rsidRDefault="00AC3686" w:rsidP="00D70090">
      <w:pPr>
        <w:pStyle w:val="a3"/>
      </w:pPr>
    </w:p>
    <w:p w:rsidR="00AC3686" w:rsidRDefault="00AC3686" w:rsidP="00D70090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4147836" cy="5884087"/>
            <wp:effectExtent l="19050" t="0" r="5064" b="0"/>
            <wp:docPr id="16" name="Рисунок 16" descr="Картинки по запросу национальная одежда народов россии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национальная одежда народов россии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644" cy="588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686" w:rsidRPr="00AC3686" w:rsidRDefault="00AC3686" w:rsidP="00AC3686">
      <w:pPr>
        <w:pStyle w:val="a3"/>
        <w:rPr>
          <w:rFonts w:ascii="Times New Roman" w:hAnsi="Times New Roman" w:cs="Times New Roman"/>
          <w:sz w:val="24"/>
        </w:rPr>
      </w:pPr>
      <w:r w:rsidRPr="00AC3686">
        <w:rPr>
          <w:rFonts w:ascii="Times New Roman" w:hAnsi="Times New Roman" w:cs="Times New Roman"/>
          <w:sz w:val="24"/>
        </w:rPr>
        <w:lastRenderedPageBreak/>
        <w:t xml:space="preserve">Традиционный повседневный мужской костюм во второй половине XIX в. включал белую льняную (встречалось, с кумачовыми вставками-ластовицами под мышками) или </w:t>
      </w:r>
      <w:proofErr w:type="spellStart"/>
      <w:r w:rsidRPr="00AC3686">
        <w:rPr>
          <w:rFonts w:ascii="Times New Roman" w:hAnsi="Times New Roman" w:cs="Times New Roman"/>
          <w:sz w:val="24"/>
        </w:rPr>
        <w:t>пестрядиновую</w:t>
      </w:r>
      <w:proofErr w:type="spellEnd"/>
      <w:r w:rsidRPr="00AC3686">
        <w:rPr>
          <w:rFonts w:ascii="Times New Roman" w:hAnsi="Times New Roman" w:cs="Times New Roman"/>
          <w:sz w:val="24"/>
        </w:rPr>
        <w:t xml:space="preserve"> рубаху. Разрез ворота делали как слева, справа, так и посредине. Праздничные льняные рубахи украшались полосками тканья, вышивкой, плетеными тесьмами ("вязанками", "</w:t>
      </w:r>
      <w:proofErr w:type="spellStart"/>
      <w:r w:rsidRPr="00AC3686">
        <w:rPr>
          <w:rFonts w:ascii="Times New Roman" w:hAnsi="Times New Roman" w:cs="Times New Roman"/>
          <w:sz w:val="24"/>
        </w:rPr>
        <w:t>плетешками</w:t>
      </w:r>
      <w:proofErr w:type="spellEnd"/>
      <w:r w:rsidRPr="00AC3686">
        <w:rPr>
          <w:rFonts w:ascii="Times New Roman" w:hAnsi="Times New Roman" w:cs="Times New Roman"/>
          <w:sz w:val="24"/>
        </w:rPr>
        <w:t xml:space="preserve">"), а сшитые из покупных материалов и галуном. Украшения располагались по вороту, низу рукавов, подолу. Повседневные рубахи и праздничные, носили навыпуск в комплексе с льняными или </w:t>
      </w:r>
      <w:proofErr w:type="spellStart"/>
      <w:r w:rsidRPr="00AC3686">
        <w:rPr>
          <w:rFonts w:ascii="Times New Roman" w:hAnsi="Times New Roman" w:cs="Times New Roman"/>
          <w:sz w:val="24"/>
        </w:rPr>
        <w:t>пестрядиновыми</w:t>
      </w:r>
      <w:proofErr w:type="spellEnd"/>
      <w:r w:rsidRPr="00AC3686">
        <w:rPr>
          <w:rFonts w:ascii="Times New Roman" w:hAnsi="Times New Roman" w:cs="Times New Roman"/>
          <w:sz w:val="24"/>
        </w:rPr>
        <w:t xml:space="preserve"> штанами, низ которых заправляли в голенища "</w:t>
      </w:r>
      <w:proofErr w:type="spellStart"/>
      <w:r w:rsidRPr="00AC3686">
        <w:rPr>
          <w:rFonts w:ascii="Times New Roman" w:hAnsi="Times New Roman" w:cs="Times New Roman"/>
          <w:sz w:val="24"/>
        </w:rPr>
        <w:t>обуток</w:t>
      </w:r>
      <w:proofErr w:type="spellEnd"/>
      <w:r w:rsidRPr="00AC3686">
        <w:rPr>
          <w:rFonts w:ascii="Times New Roman" w:hAnsi="Times New Roman" w:cs="Times New Roman"/>
          <w:sz w:val="24"/>
        </w:rPr>
        <w:t xml:space="preserve">", "чирков" (самодельной обуви) или покупных </w:t>
      </w:r>
      <w:proofErr w:type="spellStart"/>
      <w:r w:rsidRPr="00AC3686">
        <w:rPr>
          <w:rFonts w:ascii="Times New Roman" w:hAnsi="Times New Roman" w:cs="Times New Roman"/>
          <w:sz w:val="24"/>
        </w:rPr>
        <w:t>сапог</w:t>
      </w:r>
      <w:proofErr w:type="gramStart"/>
      <w:r w:rsidRPr="00AC3686">
        <w:rPr>
          <w:rFonts w:ascii="Times New Roman" w:hAnsi="Times New Roman" w:cs="Times New Roman"/>
          <w:sz w:val="24"/>
        </w:rPr>
        <w:t>.П</w:t>
      </w:r>
      <w:proofErr w:type="gramEnd"/>
      <w:r w:rsidRPr="00AC3686">
        <w:rPr>
          <w:rFonts w:ascii="Times New Roman" w:hAnsi="Times New Roman" w:cs="Times New Roman"/>
          <w:sz w:val="24"/>
        </w:rPr>
        <w:t>раздничные</w:t>
      </w:r>
      <w:proofErr w:type="spellEnd"/>
      <w:r w:rsidRPr="00AC3686">
        <w:rPr>
          <w:rFonts w:ascii="Times New Roman" w:hAnsi="Times New Roman" w:cs="Times New Roman"/>
          <w:sz w:val="24"/>
        </w:rPr>
        <w:t xml:space="preserve"> рубахи было модно одевать с широкими, как юбки, штанами - "шароварами" из плиса, сукна, сатина и т.д.</w:t>
      </w:r>
    </w:p>
    <w:p w:rsidR="00AC3686" w:rsidRPr="00AC3686" w:rsidRDefault="00AC3686" w:rsidP="00AC3686">
      <w:pPr>
        <w:pStyle w:val="a3"/>
        <w:rPr>
          <w:rFonts w:ascii="Times New Roman" w:hAnsi="Times New Roman" w:cs="Times New Roman"/>
          <w:sz w:val="24"/>
        </w:rPr>
      </w:pPr>
      <w:r w:rsidRPr="00AC3686">
        <w:rPr>
          <w:rFonts w:ascii="Times New Roman" w:hAnsi="Times New Roman" w:cs="Times New Roman"/>
          <w:sz w:val="24"/>
        </w:rPr>
        <w:t>Повседневно крестьянки носили льняную или ситцевую одежду, известную также под названием "</w:t>
      </w:r>
      <w:proofErr w:type="spellStart"/>
      <w:r w:rsidRPr="00AC3686">
        <w:rPr>
          <w:rFonts w:ascii="Times New Roman" w:hAnsi="Times New Roman" w:cs="Times New Roman"/>
          <w:sz w:val="24"/>
        </w:rPr>
        <w:t>дубасы</w:t>
      </w:r>
      <w:proofErr w:type="spellEnd"/>
      <w:r w:rsidRPr="00AC3686">
        <w:rPr>
          <w:rFonts w:ascii="Times New Roman" w:hAnsi="Times New Roman" w:cs="Times New Roman"/>
          <w:sz w:val="24"/>
        </w:rPr>
        <w:t>", "поморники", "</w:t>
      </w:r>
      <w:proofErr w:type="spellStart"/>
      <w:r w:rsidRPr="00AC3686">
        <w:rPr>
          <w:rFonts w:ascii="Times New Roman" w:hAnsi="Times New Roman" w:cs="Times New Roman"/>
          <w:sz w:val="24"/>
        </w:rPr>
        <w:t>халадаи</w:t>
      </w:r>
      <w:proofErr w:type="spellEnd"/>
      <w:r w:rsidRPr="00AC3686">
        <w:rPr>
          <w:rFonts w:ascii="Times New Roman" w:hAnsi="Times New Roman" w:cs="Times New Roman"/>
          <w:sz w:val="24"/>
        </w:rPr>
        <w:t>", "</w:t>
      </w:r>
      <w:proofErr w:type="spellStart"/>
      <w:r w:rsidRPr="00AC3686">
        <w:rPr>
          <w:rFonts w:ascii="Times New Roman" w:hAnsi="Times New Roman" w:cs="Times New Roman"/>
          <w:sz w:val="24"/>
        </w:rPr>
        <w:t>перемитники</w:t>
      </w:r>
      <w:proofErr w:type="spellEnd"/>
      <w:r w:rsidRPr="00AC3686">
        <w:rPr>
          <w:rFonts w:ascii="Times New Roman" w:hAnsi="Times New Roman" w:cs="Times New Roman"/>
          <w:sz w:val="24"/>
        </w:rPr>
        <w:t>", "горбуны" и т.д. Праздничные сарафаны из покупных тканей назывались "сарафанами" или типу используемых тканей - "</w:t>
      </w:r>
      <w:proofErr w:type="spellStart"/>
      <w:r w:rsidRPr="00AC3686">
        <w:rPr>
          <w:rFonts w:ascii="Times New Roman" w:hAnsi="Times New Roman" w:cs="Times New Roman"/>
          <w:sz w:val="24"/>
        </w:rPr>
        <w:t>моркашниками</w:t>
      </w:r>
      <w:proofErr w:type="spellEnd"/>
      <w:r w:rsidRPr="00AC3686">
        <w:rPr>
          <w:rFonts w:ascii="Times New Roman" w:hAnsi="Times New Roman" w:cs="Times New Roman"/>
          <w:sz w:val="24"/>
        </w:rPr>
        <w:t>", "</w:t>
      </w:r>
      <w:proofErr w:type="spellStart"/>
      <w:r w:rsidRPr="00AC3686">
        <w:rPr>
          <w:rFonts w:ascii="Times New Roman" w:hAnsi="Times New Roman" w:cs="Times New Roman"/>
          <w:sz w:val="24"/>
        </w:rPr>
        <w:t>дабинниками</w:t>
      </w:r>
      <w:proofErr w:type="spellEnd"/>
      <w:r w:rsidRPr="00AC3686">
        <w:rPr>
          <w:rFonts w:ascii="Times New Roman" w:hAnsi="Times New Roman" w:cs="Times New Roman"/>
          <w:sz w:val="24"/>
        </w:rPr>
        <w:t>", "</w:t>
      </w:r>
      <w:proofErr w:type="spellStart"/>
      <w:r w:rsidRPr="00AC3686">
        <w:rPr>
          <w:rFonts w:ascii="Times New Roman" w:hAnsi="Times New Roman" w:cs="Times New Roman"/>
          <w:sz w:val="24"/>
        </w:rPr>
        <w:t>парицкими</w:t>
      </w:r>
      <w:proofErr w:type="spellEnd"/>
      <w:r w:rsidRPr="00AC3686">
        <w:rPr>
          <w:rFonts w:ascii="Times New Roman" w:hAnsi="Times New Roman" w:cs="Times New Roman"/>
          <w:sz w:val="24"/>
        </w:rPr>
        <w:t xml:space="preserve">" и т.п. В зависимое </w:t>
      </w:r>
      <w:proofErr w:type="spellStart"/>
      <w:r w:rsidRPr="00AC3686">
        <w:rPr>
          <w:rFonts w:ascii="Times New Roman" w:hAnsi="Times New Roman" w:cs="Times New Roman"/>
          <w:sz w:val="24"/>
        </w:rPr>
        <w:t>ти</w:t>
      </w:r>
      <w:proofErr w:type="spellEnd"/>
      <w:r w:rsidRPr="00AC3686">
        <w:rPr>
          <w:rFonts w:ascii="Times New Roman" w:hAnsi="Times New Roman" w:cs="Times New Roman"/>
          <w:sz w:val="24"/>
        </w:rPr>
        <w:t xml:space="preserve"> от назначения подбирали материал и для рубах, которые, как правило, шили из двух частей - верхней и нижней. </w:t>
      </w:r>
      <w:proofErr w:type="gramStart"/>
      <w:r w:rsidRPr="00AC3686">
        <w:rPr>
          <w:rFonts w:ascii="Times New Roman" w:hAnsi="Times New Roman" w:cs="Times New Roman"/>
          <w:sz w:val="24"/>
        </w:rPr>
        <w:t>При этом на видимую из под сарафана, верхнюю часть рубахи брали более дорогие, красивые материалы, совпадающие или гармонирующие с тканью сарафана.</w:t>
      </w:r>
      <w:proofErr w:type="gramEnd"/>
    </w:p>
    <w:p w:rsidR="00AC3686" w:rsidRDefault="00AC3686" w:rsidP="00AC3686">
      <w:pPr>
        <w:pStyle w:val="a3"/>
        <w:rPr>
          <w:rFonts w:ascii="Times New Roman" w:hAnsi="Times New Roman" w:cs="Times New Roman"/>
          <w:sz w:val="24"/>
        </w:rPr>
      </w:pPr>
      <w:r w:rsidRPr="00AC3686">
        <w:rPr>
          <w:rFonts w:ascii="Times New Roman" w:hAnsi="Times New Roman" w:cs="Times New Roman"/>
          <w:sz w:val="24"/>
        </w:rPr>
        <w:t xml:space="preserve"> По талии сарафан подпоясывали узкими или широкими ткаными поясами, которые часто за, </w:t>
      </w:r>
      <w:proofErr w:type="spellStart"/>
      <w:r w:rsidRPr="00AC3686">
        <w:rPr>
          <w:rFonts w:ascii="Times New Roman" w:hAnsi="Times New Roman" w:cs="Times New Roman"/>
          <w:sz w:val="24"/>
        </w:rPr>
        <w:t>канчивались</w:t>
      </w:r>
      <w:proofErr w:type="spellEnd"/>
      <w:r w:rsidRPr="00AC3686">
        <w:rPr>
          <w:rFonts w:ascii="Times New Roman" w:hAnsi="Times New Roman" w:cs="Times New Roman"/>
          <w:sz w:val="24"/>
        </w:rPr>
        <w:t xml:space="preserve"> пышными кистями. По, верх носили передник ("</w:t>
      </w:r>
      <w:proofErr w:type="spellStart"/>
      <w:r w:rsidRPr="00AC3686">
        <w:rPr>
          <w:rFonts w:ascii="Times New Roman" w:hAnsi="Times New Roman" w:cs="Times New Roman"/>
          <w:sz w:val="24"/>
        </w:rPr>
        <w:t>запон</w:t>
      </w:r>
      <w:proofErr w:type="spellEnd"/>
      <w:r w:rsidRPr="00AC3686">
        <w:rPr>
          <w:rFonts w:ascii="Times New Roman" w:hAnsi="Times New Roman" w:cs="Times New Roman"/>
          <w:sz w:val="24"/>
        </w:rPr>
        <w:t xml:space="preserve">", "фартук"), который к праздникам изготавливали из </w:t>
      </w:r>
      <w:proofErr w:type="spellStart"/>
      <w:r w:rsidRPr="00AC3686">
        <w:rPr>
          <w:rFonts w:ascii="Times New Roman" w:hAnsi="Times New Roman" w:cs="Times New Roman"/>
          <w:sz w:val="24"/>
        </w:rPr>
        <w:t>покупньх</w:t>
      </w:r>
      <w:proofErr w:type="spellEnd"/>
      <w:r w:rsidRPr="00AC3686">
        <w:rPr>
          <w:rFonts w:ascii="Times New Roman" w:hAnsi="Times New Roman" w:cs="Times New Roman"/>
          <w:sz w:val="24"/>
        </w:rPr>
        <w:t xml:space="preserve"> тканей, </w:t>
      </w:r>
      <w:proofErr w:type="spellStart"/>
      <w:r w:rsidRPr="00AC3686">
        <w:rPr>
          <w:rFonts w:ascii="Times New Roman" w:hAnsi="Times New Roman" w:cs="Times New Roman"/>
          <w:sz w:val="24"/>
        </w:rPr>
        <w:t>соответствоваших</w:t>
      </w:r>
      <w:proofErr w:type="spellEnd"/>
      <w:r w:rsidRPr="00AC3686">
        <w:rPr>
          <w:rFonts w:ascii="Times New Roman" w:hAnsi="Times New Roman" w:cs="Times New Roman"/>
          <w:sz w:val="24"/>
        </w:rPr>
        <w:t xml:space="preserve"> виду и цветовой гамме материалов сарафана и рубахи, а в будни' из холста или дешевых бумажных материй. Прежде других были распространены передники </w:t>
      </w:r>
      <w:proofErr w:type="gramStart"/>
      <w:r w:rsidRPr="00AC3686">
        <w:rPr>
          <w:rFonts w:ascii="Times New Roman" w:hAnsi="Times New Roman" w:cs="Times New Roman"/>
          <w:sz w:val="24"/>
        </w:rPr>
        <w:t xml:space="preserve">( </w:t>
      </w:r>
      <w:proofErr w:type="gramEnd"/>
      <w:r w:rsidRPr="00AC3686">
        <w:rPr>
          <w:rFonts w:ascii="Times New Roman" w:hAnsi="Times New Roman" w:cs="Times New Roman"/>
          <w:sz w:val="24"/>
        </w:rPr>
        <w:t>рукавами или без, которые одевались через голову ("нарукавники", "</w:t>
      </w:r>
      <w:proofErr w:type="spellStart"/>
      <w:r w:rsidRPr="00AC3686">
        <w:rPr>
          <w:rFonts w:ascii="Times New Roman" w:hAnsi="Times New Roman" w:cs="Times New Roman"/>
          <w:sz w:val="24"/>
        </w:rPr>
        <w:t>крылатики</w:t>
      </w:r>
      <w:proofErr w:type="spellEnd"/>
      <w:r w:rsidRPr="00AC3686">
        <w:rPr>
          <w:rFonts w:ascii="Times New Roman" w:hAnsi="Times New Roman" w:cs="Times New Roman"/>
          <w:sz w:val="24"/>
        </w:rPr>
        <w:t>" и т.д.) и могли богато расшиваться по груди, подолу</w:t>
      </w:r>
      <w:r w:rsidR="001B0E40">
        <w:rPr>
          <w:rFonts w:ascii="Times New Roman" w:hAnsi="Times New Roman" w:cs="Times New Roman"/>
          <w:sz w:val="24"/>
        </w:rPr>
        <w:t>.</w:t>
      </w:r>
    </w:p>
    <w:p w:rsidR="001B0E40" w:rsidRDefault="006F6804" w:rsidP="00AC3686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01539" cy="5879939"/>
            <wp:effectExtent l="19050" t="0" r="0" b="0"/>
            <wp:docPr id="19" name="Рисунок 19" descr="Картинки по запросу национальная одежда народо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национальная одежда народов росси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681" cy="587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804" w:rsidRPr="006F6804" w:rsidRDefault="001B0E40" w:rsidP="006F6804">
      <w:pPr>
        <w:pStyle w:val="a3"/>
        <w:rPr>
          <w:rFonts w:ascii="Times New Roman" w:hAnsi="Times New Roman" w:cs="Times New Roman"/>
          <w:sz w:val="24"/>
        </w:rPr>
      </w:pPr>
      <w:r w:rsidRPr="006F6804">
        <w:rPr>
          <w:rFonts w:ascii="Times New Roman" w:hAnsi="Times New Roman" w:cs="Times New Roman"/>
          <w:sz w:val="24"/>
        </w:rPr>
        <w:lastRenderedPageBreak/>
        <w:t xml:space="preserve">Мужской костюм состоял из бешмета, черкески и штанов. Также неотъемлемыми частями этого наряда являлись папаха, пояс и кинжал. </w:t>
      </w:r>
    </w:p>
    <w:p w:rsidR="001B0E40" w:rsidRPr="006F6804" w:rsidRDefault="001B0E40" w:rsidP="006F6804">
      <w:pPr>
        <w:pStyle w:val="a3"/>
        <w:rPr>
          <w:rFonts w:ascii="Times New Roman" w:hAnsi="Times New Roman" w:cs="Times New Roman"/>
          <w:sz w:val="24"/>
        </w:rPr>
      </w:pPr>
      <w:r w:rsidRPr="006F6804">
        <w:rPr>
          <w:rFonts w:ascii="Times New Roman" w:hAnsi="Times New Roman" w:cs="Times New Roman"/>
          <w:sz w:val="24"/>
        </w:rPr>
        <w:t>Папаха – головной убор чеченцев. Шилась из овчины и каракуля.</w:t>
      </w:r>
    </w:p>
    <w:p w:rsidR="006F6804" w:rsidRPr="006F6804" w:rsidRDefault="001B0E40" w:rsidP="006F6804">
      <w:pPr>
        <w:pStyle w:val="a3"/>
        <w:rPr>
          <w:rFonts w:ascii="Times New Roman" w:hAnsi="Times New Roman" w:cs="Times New Roman"/>
          <w:sz w:val="24"/>
        </w:rPr>
      </w:pPr>
      <w:r w:rsidRPr="006F6804">
        <w:rPr>
          <w:rFonts w:ascii="Times New Roman" w:hAnsi="Times New Roman" w:cs="Times New Roman"/>
          <w:sz w:val="24"/>
        </w:rPr>
        <w:t>Головной убор на Кавказе – символ мужества. Дотронуться до папахи мужчины означало нанести смертельное оскорбление, что могло закончиться трагически. Немало историй о том, как мужчины умирали, не сняв папахи перед врагами, не потеряв свою честь и достоинство.</w:t>
      </w:r>
    </w:p>
    <w:p w:rsidR="001B0E40" w:rsidRPr="006F6804" w:rsidRDefault="001B0E40" w:rsidP="006F6804">
      <w:pPr>
        <w:pStyle w:val="a3"/>
        <w:rPr>
          <w:rFonts w:ascii="Times New Roman" w:hAnsi="Times New Roman" w:cs="Times New Roman"/>
          <w:sz w:val="24"/>
        </w:rPr>
      </w:pPr>
      <w:r w:rsidRPr="006F6804">
        <w:rPr>
          <w:rFonts w:ascii="Times New Roman" w:hAnsi="Times New Roman" w:cs="Times New Roman"/>
          <w:sz w:val="24"/>
        </w:rPr>
        <w:t xml:space="preserve">Патронташи - </w:t>
      </w:r>
      <w:proofErr w:type="spellStart"/>
      <w:r w:rsidRPr="006F6804">
        <w:rPr>
          <w:rFonts w:ascii="Times New Roman" w:hAnsi="Times New Roman" w:cs="Times New Roman"/>
          <w:sz w:val="24"/>
        </w:rPr>
        <w:t>газырницы</w:t>
      </w:r>
      <w:proofErr w:type="spellEnd"/>
      <w:r w:rsidRPr="006F6804">
        <w:rPr>
          <w:rFonts w:ascii="Times New Roman" w:hAnsi="Times New Roman" w:cs="Times New Roman"/>
          <w:sz w:val="24"/>
        </w:rPr>
        <w:t>, куда вставлялись заряды для оружия, пришивались по обе стороны черкески на груди.</w:t>
      </w:r>
    </w:p>
    <w:p w:rsidR="001B0E40" w:rsidRPr="006F6804" w:rsidRDefault="001B0E40" w:rsidP="006F6804">
      <w:pPr>
        <w:pStyle w:val="a3"/>
        <w:rPr>
          <w:rFonts w:ascii="Times New Roman" w:hAnsi="Times New Roman" w:cs="Times New Roman"/>
          <w:sz w:val="24"/>
        </w:rPr>
      </w:pPr>
      <w:r w:rsidRPr="006F6804">
        <w:rPr>
          <w:rFonts w:ascii="Times New Roman" w:hAnsi="Times New Roman" w:cs="Times New Roman"/>
          <w:sz w:val="24"/>
        </w:rPr>
        <w:t> Бешмет - полукафтан, который подчеркивал силуэт горцев, их мужественную фигуру. </w:t>
      </w:r>
    </w:p>
    <w:p w:rsidR="006F6804" w:rsidRPr="006F6804" w:rsidRDefault="006F6804" w:rsidP="006F6804">
      <w:pPr>
        <w:pStyle w:val="a3"/>
        <w:rPr>
          <w:rFonts w:ascii="Times New Roman" w:hAnsi="Times New Roman" w:cs="Times New Roman"/>
          <w:sz w:val="24"/>
        </w:rPr>
      </w:pPr>
      <w:r w:rsidRPr="006F6804">
        <w:rPr>
          <w:rFonts w:ascii="Times New Roman" w:hAnsi="Times New Roman" w:cs="Times New Roman"/>
          <w:sz w:val="24"/>
        </w:rPr>
        <w:t>Одежда женщины отличалась разнообразием материалов, цветов и моделей. Она была показателем социального и возрастного статуса женщины. Наряд состоял из платья-туники, верхнего платья, пояса и платка, но мог дополняться различными украшениями, которые также подчеркивали принадлежность женщины к определенному классу.</w:t>
      </w:r>
    </w:p>
    <w:p w:rsidR="006F6804" w:rsidRPr="006F6804" w:rsidRDefault="006F6804" w:rsidP="006F6804">
      <w:pPr>
        <w:pStyle w:val="a3"/>
        <w:rPr>
          <w:rFonts w:ascii="Times New Roman" w:hAnsi="Times New Roman" w:cs="Times New Roman"/>
          <w:sz w:val="24"/>
        </w:rPr>
      </w:pPr>
      <w:r w:rsidRPr="006F6804">
        <w:rPr>
          <w:rFonts w:ascii="Times New Roman" w:hAnsi="Times New Roman" w:cs="Times New Roman"/>
          <w:sz w:val="24"/>
        </w:rPr>
        <w:t xml:space="preserve">Платок - </w:t>
      </w:r>
      <w:proofErr w:type="spellStart"/>
      <w:r w:rsidRPr="006F6804">
        <w:rPr>
          <w:rFonts w:ascii="Times New Roman" w:hAnsi="Times New Roman" w:cs="Times New Roman"/>
          <w:sz w:val="24"/>
        </w:rPr>
        <w:t>кортали</w:t>
      </w:r>
      <w:proofErr w:type="spellEnd"/>
      <w:r w:rsidRPr="006F6804">
        <w:rPr>
          <w:rFonts w:ascii="Times New Roman" w:hAnsi="Times New Roman" w:cs="Times New Roman"/>
          <w:sz w:val="24"/>
        </w:rPr>
        <w:t>, женский головной убор, дополнял наряд. Молодые девушки и женщины повязывали на голову длинные платки и шарфы из легкого материала. Пожилые женщины носили большие платки с бахромой и мешочек, куда закидывались волосы (</w:t>
      </w:r>
      <w:proofErr w:type="spellStart"/>
      <w:r w:rsidRPr="006F6804">
        <w:rPr>
          <w:rFonts w:ascii="Times New Roman" w:hAnsi="Times New Roman" w:cs="Times New Roman"/>
          <w:sz w:val="24"/>
        </w:rPr>
        <w:t>чухта</w:t>
      </w:r>
      <w:proofErr w:type="spellEnd"/>
      <w:r w:rsidRPr="006F6804">
        <w:rPr>
          <w:rFonts w:ascii="Times New Roman" w:hAnsi="Times New Roman" w:cs="Times New Roman"/>
          <w:sz w:val="24"/>
        </w:rPr>
        <w:t>). </w:t>
      </w:r>
    </w:p>
    <w:p w:rsidR="001B0E40" w:rsidRPr="006F6804" w:rsidRDefault="006F6804" w:rsidP="006F6804">
      <w:pPr>
        <w:pStyle w:val="a3"/>
        <w:rPr>
          <w:rFonts w:ascii="Times New Roman" w:hAnsi="Times New Roman" w:cs="Times New Roman"/>
          <w:sz w:val="24"/>
        </w:rPr>
      </w:pPr>
      <w:r w:rsidRPr="006F6804">
        <w:rPr>
          <w:rFonts w:ascii="Times New Roman" w:hAnsi="Times New Roman" w:cs="Times New Roman"/>
          <w:sz w:val="24"/>
        </w:rPr>
        <w:t xml:space="preserve">Распашное платье - </w:t>
      </w:r>
      <w:proofErr w:type="spellStart"/>
      <w:r w:rsidRPr="006F6804">
        <w:rPr>
          <w:rFonts w:ascii="Times New Roman" w:hAnsi="Times New Roman" w:cs="Times New Roman"/>
          <w:sz w:val="24"/>
        </w:rPr>
        <w:t>гIабали</w:t>
      </w:r>
      <w:proofErr w:type="spellEnd"/>
      <w:r w:rsidRPr="006F6804">
        <w:rPr>
          <w:rFonts w:ascii="Times New Roman" w:hAnsi="Times New Roman" w:cs="Times New Roman"/>
          <w:sz w:val="24"/>
        </w:rPr>
        <w:t xml:space="preserve">, напоминавшее халат или накидку, надевалось сверху </w:t>
      </w:r>
      <w:proofErr w:type="gramStart"/>
      <w:r w:rsidRPr="006F6804">
        <w:rPr>
          <w:rFonts w:ascii="Times New Roman" w:hAnsi="Times New Roman" w:cs="Times New Roman"/>
          <w:sz w:val="24"/>
        </w:rPr>
        <w:t>нижнего</w:t>
      </w:r>
      <w:proofErr w:type="gramEnd"/>
      <w:r w:rsidRPr="006F6804">
        <w:rPr>
          <w:rFonts w:ascii="Times New Roman" w:hAnsi="Times New Roman" w:cs="Times New Roman"/>
          <w:sz w:val="24"/>
        </w:rPr>
        <w:t>. Оно было раскрыто до пояса, чтобы было видно нагрудники, и застегивалось на талии на маленькие крючки, обтягивая и подчеркивая фигуру. Распашное платье обычно шилось из бархата, атласа, парчи и сукна. Здесь проявлялось многообразие цветов, фасонов и материалов. Часто они украшались золотыми вышивками, тесьмой, оборками, складками.</w:t>
      </w:r>
    </w:p>
    <w:p w:rsidR="00AC3686" w:rsidRPr="00D70090" w:rsidRDefault="00AC3686" w:rsidP="00D70090">
      <w:pPr>
        <w:pStyle w:val="a3"/>
      </w:pPr>
    </w:p>
    <w:sectPr w:rsidR="00AC3686" w:rsidRPr="00D70090" w:rsidSect="00D70090">
      <w:pgSz w:w="16838" w:h="11906" w:orient="landscape"/>
      <w:pgMar w:top="851" w:right="1134" w:bottom="1701" w:left="1134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512A00"/>
    <w:rsid w:val="00076EFA"/>
    <w:rsid w:val="001B0E40"/>
    <w:rsid w:val="003A2CAC"/>
    <w:rsid w:val="00512A00"/>
    <w:rsid w:val="006F6804"/>
    <w:rsid w:val="00725A35"/>
    <w:rsid w:val="00873B89"/>
    <w:rsid w:val="009149ED"/>
    <w:rsid w:val="00955085"/>
    <w:rsid w:val="00AC3686"/>
    <w:rsid w:val="00C47CDD"/>
    <w:rsid w:val="00D700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EFA"/>
  </w:style>
  <w:style w:type="paragraph" w:styleId="3">
    <w:name w:val="heading 3"/>
    <w:basedOn w:val="a"/>
    <w:link w:val="30"/>
    <w:uiPriority w:val="9"/>
    <w:qFormat/>
    <w:rsid w:val="009550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009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70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0090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D70090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95508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02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5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8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363439">
          <w:marLeft w:val="0"/>
          <w:marRight w:val="182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9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12390">
          <w:marLeft w:val="182"/>
          <w:marRight w:val="182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22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00112">
          <w:marLeft w:val="182"/>
          <w:marRight w:val="182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5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CB1FCF-C25B-4B95-B48B-C630A2D09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1305</Words>
  <Characters>7440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2017-10-08T10:05:00Z</dcterms:created>
  <dcterms:modified xsi:type="dcterms:W3CDTF">2017-10-08T10:05:00Z</dcterms:modified>
</cp:coreProperties>
</file>