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E" w:rsidRDefault="00623B7E" w:rsidP="00623B7E">
      <w:pPr>
        <w:spacing w:line="360" w:lineRule="auto"/>
      </w:pPr>
      <w:r>
        <w:t>21.2. От 1 года до 2 лет.</w:t>
      </w:r>
    </w:p>
    <w:p w:rsidR="00623B7E" w:rsidRDefault="00623B7E" w:rsidP="00623B7E">
      <w:pPr>
        <w:spacing w:line="360" w:lineRule="auto"/>
      </w:pPr>
      <w:r>
        <w:t>21.2.1.</w:t>
      </w:r>
      <w:r>
        <w:tab/>
        <w:t>В области художественно-эстетического развития основными задачами образовательной деятельности являются:</w:t>
      </w:r>
    </w:p>
    <w:p w:rsidR="00623B7E" w:rsidRDefault="00623B7E" w:rsidP="00623B7E">
      <w:pPr>
        <w:spacing w:line="360" w:lineRule="auto"/>
      </w:pPr>
      <w:r>
        <w:t>1)</w:t>
      </w:r>
      <w:r>
        <w:tab/>
        <w:t>от 1 года до 1 года 6 месяцев:</w:t>
      </w:r>
    </w:p>
    <w:p w:rsidR="00623B7E" w:rsidRDefault="00623B7E" w:rsidP="00623B7E">
      <w:pPr>
        <w:spacing w:line="360" w:lineRule="auto"/>
      </w:pPr>
      <w: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623B7E" w:rsidRDefault="00623B7E" w:rsidP="00623B7E">
      <w:pPr>
        <w:spacing w:line="360" w:lineRule="auto"/>
      </w:pPr>
      <w:r>
        <w:t>создавать у детей радостное настроение при пении, движениях и игровых действиях под музыку;</w:t>
      </w:r>
    </w:p>
    <w:p w:rsidR="00623B7E" w:rsidRDefault="00623B7E" w:rsidP="00623B7E">
      <w:pPr>
        <w:spacing w:line="360" w:lineRule="auto"/>
      </w:pPr>
      <w:r>
        <w:t>2)</w:t>
      </w:r>
      <w:r>
        <w:tab/>
        <w:t>от 1 года 6 месяцев до 2 лет:</w:t>
      </w:r>
    </w:p>
    <w:p w:rsidR="00623B7E" w:rsidRDefault="00623B7E" w:rsidP="00623B7E">
      <w:pPr>
        <w:spacing w:line="360" w:lineRule="auto"/>
      </w:pPr>
      <w:r>
        <w:t>развивать у детей способность слушать художественный текст и активно (эмоционально) реагировать на его содержание;</w:t>
      </w:r>
    </w:p>
    <w:p w:rsidR="00623B7E" w:rsidRDefault="00623B7E" w:rsidP="00623B7E">
      <w:pPr>
        <w:spacing w:line="360" w:lineRule="auto"/>
      </w:pPr>
      <w:r>
        <w:t>обеспечивать возможности наблюдать за процессом рисования, лепки взрослого, вызывать к ним интерес;</w:t>
      </w:r>
    </w:p>
    <w:p w:rsidR="00623B7E" w:rsidRDefault="00623B7E" w:rsidP="00623B7E">
      <w:pPr>
        <w:spacing w:line="360" w:lineRule="auto"/>
      </w:pPr>
      <w: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623B7E" w:rsidRDefault="00623B7E" w:rsidP="00623B7E">
      <w:pPr>
        <w:spacing w:line="360" w:lineRule="auto"/>
      </w:pPr>
      <w:r>
        <w:t>развивать у детей умение прислушиваться к словам песен и воспроизводить звукоподражания и простейшие интонации;</w:t>
      </w:r>
    </w:p>
    <w:p w:rsidR="00623B7E" w:rsidRDefault="00623B7E" w:rsidP="00623B7E">
      <w:pPr>
        <w:spacing w:line="360" w:lineRule="auto"/>
      </w:pPr>
      <w: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623B7E" w:rsidRDefault="00623B7E" w:rsidP="00623B7E">
      <w:pPr>
        <w:spacing w:line="360" w:lineRule="auto"/>
      </w:pPr>
      <w:r>
        <w:t>21.2.2.</w:t>
      </w:r>
      <w:r>
        <w:tab/>
        <w:t>Содержание образовательной деятельности.</w:t>
      </w:r>
    </w:p>
    <w:p w:rsidR="00623B7E" w:rsidRDefault="00623B7E" w:rsidP="00623B7E">
      <w:pPr>
        <w:spacing w:line="360" w:lineRule="auto"/>
      </w:pPr>
      <w:r>
        <w:t xml:space="preserve"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</w:t>
      </w:r>
      <w:proofErr w:type="gramStart"/>
      <w:r>
        <w:t>со</w:t>
      </w:r>
      <w:proofErr w:type="gramEnd"/>
      <w:r>
        <w:t xml:space="preserve">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- «фонарики»). В процессе игровых действий педагог </w:t>
      </w:r>
      <w:r>
        <w:lastRenderedPageBreak/>
        <w:t>развивает у детей интерес и желание передавать движения, связанные с образом (птичка, мишка, зайка).</w:t>
      </w:r>
    </w:p>
    <w:p w:rsidR="00623B7E" w:rsidRDefault="00623B7E" w:rsidP="00623B7E">
      <w:pPr>
        <w:spacing w:line="360" w:lineRule="auto"/>
      </w:pPr>
      <w:r>
        <w:t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623B7E" w:rsidRDefault="00623B7E" w:rsidP="00623B7E">
      <w:pPr>
        <w:spacing w:line="360" w:lineRule="auto"/>
      </w:pPr>
      <w:r>
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C11342" w:rsidRDefault="00623B7E" w:rsidP="00623B7E">
      <w:pPr>
        <w:spacing w:line="360" w:lineRule="auto"/>
      </w:pPr>
      <w: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3B7E"/>
    <w:rsid w:val="00076D50"/>
    <w:rsid w:val="001208AA"/>
    <w:rsid w:val="002615E7"/>
    <w:rsid w:val="004D13AC"/>
    <w:rsid w:val="00623B7E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>Hewlett-Packard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2023-10-19T15:57:00Z</dcterms:created>
  <dcterms:modified xsi:type="dcterms:W3CDTF">2023-10-19T15:58:00Z</dcterms:modified>
</cp:coreProperties>
</file>