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29" w:rsidRDefault="00B24929" w:rsidP="00B24929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 Примерный перечень художественной литературы.</w:t>
      </w:r>
    </w:p>
    <w:p w:rsidR="00B24929" w:rsidRDefault="00B24929" w:rsidP="00B24929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33.1.1. От 1 года до 2 лет.</w:t>
      </w:r>
    </w:p>
    <w:p w:rsidR="00B24929" w:rsidRDefault="00B24929" w:rsidP="00B249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Малые формы фольклора. </w:t>
      </w:r>
      <w:proofErr w:type="gramStart"/>
      <w:r>
        <w:t>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  <w:proofErr w:type="gramEnd"/>
    </w:p>
    <w:p w:rsidR="00B24929" w:rsidRDefault="00B24929" w:rsidP="00B249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Русские народные сказки. </w:t>
      </w:r>
      <w:proofErr w:type="gramStart"/>
      <w:r>
        <w:t>«Козлятки и волк» (обраб.</w:t>
      </w:r>
      <w:proofErr w:type="gramEnd"/>
      <w:r>
        <w:t xml:space="preserve"> К.Д. Ушинского), «Колобок» (обраб. К.Д. Ушинского), «Золотое яичко» (обраб. К.Д. Ушинского), «Маша и медведь» (обраб. М.А. Булатова), «Репка» (обраб. К.Д. Ушинского), «Теремок» (обраб. </w:t>
      </w:r>
      <w:proofErr w:type="gramStart"/>
      <w:r>
        <w:t>М.А. Булатова).</w:t>
      </w:r>
      <w:proofErr w:type="gramEnd"/>
    </w:p>
    <w:p w:rsidR="00B24929" w:rsidRDefault="00B24929" w:rsidP="00B249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Александрова З.Н. «Прятки», «Топотушки», Барто </w:t>
      </w:r>
      <w:r>
        <w:rPr>
          <w:lang w:val="en-US"/>
        </w:rPr>
        <w:t>A</w:t>
      </w:r>
      <w:r w:rsidRPr="00C1584C">
        <w:t>.</w:t>
      </w:r>
      <w:r>
        <w:rPr>
          <w:lang w:val="en-US"/>
        </w:rPr>
        <w:t>JI</w:t>
      </w:r>
      <w:r w:rsidRPr="00C1584C">
        <w:t xml:space="preserve">. </w:t>
      </w:r>
      <w:proofErr w:type="gramStart"/>
      <w:r>
        <w:t>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</w:t>
      </w:r>
      <w:proofErr w:type="gramEnd"/>
      <w:r>
        <w:t>», Стрельникова К. «Кряк-кряк», Токмакова И.П. «Баиньки», Усачев А. «Рукавичка».</w:t>
      </w:r>
    </w:p>
    <w:p w:rsidR="00B24929" w:rsidRDefault="00B24929" w:rsidP="00B249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Проза. Александрова З.Н. «Хрюшка и Чушка», Б.Ф. «Маша и Миша», Пантелеев Л. «Как поросенок говорить научился», Сутеев В.Г. «Цыпленок и утенок», Чарушин Е.И. «Курочка» (из цикла «Большие и маленькие»), Чуковский К.И. «Цыпленок».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4929"/>
    <w:rsid w:val="00076D50"/>
    <w:rsid w:val="001208AA"/>
    <w:rsid w:val="002615E7"/>
    <w:rsid w:val="004D13AC"/>
    <w:rsid w:val="0093506F"/>
    <w:rsid w:val="00B24929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929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24929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2023-10-19T16:14:00Z</dcterms:created>
  <dcterms:modified xsi:type="dcterms:W3CDTF">2023-10-19T16:14:00Z</dcterms:modified>
</cp:coreProperties>
</file>