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53" w:rsidRDefault="007014A9" w:rsidP="007D4F8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3pt;margin-top:.3pt;width:595.35pt;height:842.2pt;z-index:-1" wrapcoords="-27 0 -27 21581 21600 21581 21600 0 -27 0">
            <v:imagedata r:id="rId5" o:title="img707"/>
            <w10:wrap type="tight"/>
          </v:shape>
        </w:pict>
      </w:r>
    </w:p>
    <w:p w:rsidR="003D1EED" w:rsidRPr="007D4F89" w:rsidRDefault="003D1EED" w:rsidP="007D4F89">
      <w:pPr>
        <w:jc w:val="center"/>
        <w:rPr>
          <w:b/>
        </w:rPr>
      </w:pPr>
      <w:r w:rsidRPr="007D4F89">
        <w:rPr>
          <w:b/>
        </w:rPr>
        <w:lastRenderedPageBreak/>
        <w:t xml:space="preserve">Пояснительная </w:t>
      </w:r>
      <w:r w:rsidR="00953F06">
        <w:rPr>
          <w:b/>
        </w:rPr>
        <w:t>записка</w:t>
      </w:r>
    </w:p>
    <w:p w:rsidR="003D1EED" w:rsidRPr="007D4F89" w:rsidRDefault="003D1EED" w:rsidP="007D4F89">
      <w:pPr>
        <w:ind w:firstLine="540"/>
        <w:jc w:val="both"/>
      </w:pPr>
    </w:p>
    <w:p w:rsidR="003D1EED" w:rsidRPr="007D4F89" w:rsidRDefault="003D1EED" w:rsidP="007D4F89">
      <w:pPr>
        <w:ind w:firstLine="540"/>
        <w:jc w:val="both"/>
      </w:pPr>
      <w:r w:rsidRPr="007D4F89">
        <w:t xml:space="preserve">Данная программа разработана в силу особой </w:t>
      </w:r>
      <w:proofErr w:type="gramStart"/>
      <w:r w:rsidRPr="007D4F89">
        <w:t>актуальности проблемы обеспечения безопасности дошкольников</w:t>
      </w:r>
      <w:proofErr w:type="gramEnd"/>
      <w:r w:rsidRPr="007D4F89">
        <w:t xml:space="preserve"> на дорогах и улицах города, поселка. 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 Первым учителем, который может помочь обществу решить эту проблему должен стать педагог и родители. Но, как правило, родители не всегда </w:t>
      </w:r>
      <w:proofErr w:type="gramStart"/>
      <w:r w:rsidRPr="007D4F89">
        <w:t>знают</w:t>
      </w:r>
      <w:proofErr w:type="gramEnd"/>
      <w:r w:rsidRPr="007D4F89">
        <w:t xml:space="preserve"> правила дорожного движения или не всегда выполняют их,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3D1EED" w:rsidRDefault="003D1EED"/>
    <w:p w:rsidR="003D1EED" w:rsidRPr="007D4F89" w:rsidRDefault="003D1EED" w:rsidP="00681CDA">
      <w:pPr>
        <w:ind w:firstLine="540"/>
        <w:jc w:val="both"/>
        <w:rPr>
          <w:b/>
        </w:rPr>
      </w:pPr>
      <w:r w:rsidRPr="007D4F89">
        <w:rPr>
          <w:b/>
        </w:rPr>
        <w:t>Цель программы:</w:t>
      </w:r>
    </w:p>
    <w:p w:rsidR="003D1EED" w:rsidRPr="007D4F89" w:rsidRDefault="003D1EED" w:rsidP="00681CDA">
      <w:pPr>
        <w:ind w:firstLine="540"/>
        <w:jc w:val="both"/>
      </w:pPr>
      <w:proofErr w:type="gramStart"/>
      <w:r w:rsidRPr="007D4F89">
        <w:t>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</w:t>
      </w:r>
      <w:proofErr w:type="gramEnd"/>
    </w:p>
    <w:p w:rsidR="003D1EED" w:rsidRPr="007D4F89" w:rsidRDefault="003D1EED" w:rsidP="00681CDA">
      <w:pPr>
        <w:ind w:firstLine="540"/>
        <w:jc w:val="both"/>
      </w:pPr>
      <w:r w:rsidRPr="007D4F89">
        <w:t> </w:t>
      </w:r>
    </w:p>
    <w:p w:rsidR="003D1EED" w:rsidRPr="007D4F89" w:rsidRDefault="003D1EED" w:rsidP="00681CDA">
      <w:pPr>
        <w:ind w:firstLine="540"/>
        <w:jc w:val="both"/>
        <w:rPr>
          <w:b/>
        </w:rPr>
      </w:pPr>
      <w:r w:rsidRPr="007D4F89">
        <w:rPr>
          <w:b/>
        </w:rPr>
        <w:t>Задачи программы:</w:t>
      </w:r>
    </w:p>
    <w:p w:rsidR="003D1EED" w:rsidRPr="007D4F89" w:rsidRDefault="003D1EED" w:rsidP="00681CDA">
      <w:pPr>
        <w:ind w:firstLine="540"/>
        <w:jc w:val="both"/>
      </w:pPr>
      <w:r w:rsidRPr="007D4F89">
        <w:t>1.Освоение детьми практических навыков поведения в различных ситуациях дорожного движения через систему обучающих занятий, игр, тренингов.</w:t>
      </w:r>
    </w:p>
    <w:p w:rsidR="003D1EED" w:rsidRPr="007D4F89" w:rsidRDefault="003D1EED" w:rsidP="00681CDA">
      <w:pPr>
        <w:ind w:firstLine="540"/>
        <w:jc w:val="both"/>
      </w:pPr>
      <w:r w:rsidRPr="007D4F89">
        <w:t>2.Организация предметно-развивающей среды ДОУ по проблеме.</w:t>
      </w:r>
    </w:p>
    <w:p w:rsidR="003D1EED" w:rsidRPr="007D4F89" w:rsidRDefault="003D1EED" w:rsidP="00681CDA">
      <w:pPr>
        <w:ind w:firstLine="540"/>
        <w:jc w:val="both"/>
      </w:pPr>
      <w:r w:rsidRPr="007D4F89">
        <w:t>3. Активизация пропагандистской деятельности среди родителей воспитанников ДОУ по правилам дорожного движения и безопасному поведению на дороге.</w:t>
      </w:r>
    </w:p>
    <w:p w:rsidR="003D1EED" w:rsidRPr="007D4F89" w:rsidRDefault="003D1EED" w:rsidP="00681CDA">
      <w:pPr>
        <w:ind w:firstLine="540"/>
        <w:jc w:val="both"/>
      </w:pPr>
      <w:r w:rsidRPr="007D4F89"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3D1EED" w:rsidRPr="007D4F89" w:rsidRDefault="003D1EED" w:rsidP="00681CDA">
      <w:pPr>
        <w:ind w:firstLine="540"/>
        <w:jc w:val="both"/>
      </w:pPr>
      <w:r w:rsidRPr="007D4F89">
        <w:t>5.Разработка комплекса мероприятий по формированию у детей навыков безопасного поведения на дороге.</w:t>
      </w:r>
    </w:p>
    <w:p w:rsidR="003D1EED" w:rsidRPr="007D4F89" w:rsidRDefault="003D1EED" w:rsidP="00681CDA">
      <w:pPr>
        <w:ind w:firstLine="540"/>
        <w:jc w:val="both"/>
      </w:pPr>
      <w:r w:rsidRPr="007D4F89">
        <w:t xml:space="preserve">6. </w:t>
      </w:r>
      <w:proofErr w:type="gramStart"/>
      <w:r w:rsidRPr="007D4F89">
        <w:t>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  <w:proofErr w:type="gramEnd"/>
    </w:p>
    <w:p w:rsidR="003D1EED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  <w:rPr>
          <w:b/>
        </w:rPr>
      </w:pPr>
      <w:r w:rsidRPr="007D4F89">
        <w:rPr>
          <w:b/>
        </w:rPr>
        <w:t>Принципы организации образовательного процесса: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 xml:space="preserve">- Последовательности – любая новая ступень в обучении ребёнка опирается на уже </w:t>
      </w:r>
      <w:proofErr w:type="gramStart"/>
      <w:r w:rsidRPr="007D4F89">
        <w:t>освоенное</w:t>
      </w:r>
      <w:proofErr w:type="gramEnd"/>
      <w:r w:rsidRPr="007D4F89">
        <w:t xml:space="preserve"> в предыдущем.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Наглядности - дети должны сами все увидеть, услышать, потрогать и тем самым реализовать стремление к познанию.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Деятельности - включение ребёнка в игровую, познавательную, поисковую деятельность с целью стимулирования активной жизненной позиции.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Интеграции - интегративность всех видов детской деятельности, реализующихся в образовательном процессе.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Дифференцированного подхода 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proofErr w:type="gramStart"/>
      <w:r w:rsidRPr="007D4F89">
        <w:t>- Возрастной адресности - одно и то же содержание используется для работы в разных группах с усложнением соответствующим возрастным особенностям детей.</w:t>
      </w:r>
      <w:proofErr w:type="gramEnd"/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lastRenderedPageBreak/>
        <w:t>- 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3D1EED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</w:p>
    <w:p w:rsidR="003D1EED" w:rsidRPr="00C16C2B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  <w:rPr>
          <w:b/>
        </w:rPr>
      </w:pPr>
      <w:r w:rsidRPr="00C16C2B">
        <w:rPr>
          <w:b/>
        </w:rPr>
        <w:t> Методы и технологии, применяемые в работе с детьми: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Интерактивный метод обучения.</w:t>
      </w:r>
    </w:p>
    <w:p w:rsidR="003D1EED" w:rsidRPr="00C16C2B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  <w:rPr>
          <w:b/>
        </w:rPr>
      </w:pPr>
      <w:r>
        <w:rPr>
          <w:rStyle w:val="a6"/>
        </w:rPr>
        <w:t>-</w:t>
      </w:r>
      <w:r w:rsidRPr="007D4F89">
        <w:rPr>
          <w:rStyle w:val="a6"/>
        </w:rPr>
        <w:t xml:space="preserve"> </w:t>
      </w:r>
      <w:r w:rsidRPr="00C16C2B">
        <w:rPr>
          <w:rStyle w:val="a6"/>
          <w:b w:val="0"/>
        </w:rPr>
        <w:t>Моделирование опасных и безопасных дорожных ситуаций.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Личностно-ориентированная технология.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Технология игрового обучения.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Метод наблюдения и беседы.</w:t>
      </w:r>
    </w:p>
    <w:p w:rsidR="003D1EED" w:rsidRPr="007D4F89" w:rsidRDefault="003D1EED" w:rsidP="007D4F89">
      <w:pPr>
        <w:ind w:firstLine="540"/>
        <w:jc w:val="both"/>
      </w:pPr>
    </w:p>
    <w:p w:rsidR="003D1EED" w:rsidRPr="00C16C2B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  <w:rPr>
          <w:b/>
        </w:rPr>
      </w:pPr>
      <w:r w:rsidRPr="00C16C2B">
        <w:rPr>
          <w:b/>
        </w:rPr>
        <w:t>Ожидаемые результаты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Овладение базовыми правилами поведения на дороге;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Анализ готовности решать дорожно-транспортные ситуации;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Формирование у детей самостоятельности и ответственности в действиях на дороге;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Развитие творческих способностей;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Формирование устойчивого познавательного интереса.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 - Формирование культуры поведения в процессе общения с дорогой;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Привитие устойчивых навыков безопасного поведения в любой дорожной ситуации.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 - Формирование сознательного отношения к своим и чужим поступкам;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Развитие отрицательного отношения к нарушениям ПДД.</w:t>
      </w:r>
    </w:p>
    <w:p w:rsidR="003D1EED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</w:p>
    <w:p w:rsidR="003D1EED" w:rsidRPr="00C16C2B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  <w:rPr>
          <w:b/>
        </w:rPr>
      </w:pPr>
      <w:r w:rsidRPr="00C16C2B">
        <w:rPr>
          <w:b/>
        </w:rPr>
        <w:t xml:space="preserve">Формы </w:t>
      </w:r>
      <w:proofErr w:type="gramStart"/>
      <w:r w:rsidRPr="00C16C2B">
        <w:rPr>
          <w:b/>
        </w:rPr>
        <w:t>подведения итогов реализации дополнительной образовательной программы</w:t>
      </w:r>
      <w:proofErr w:type="gramEnd"/>
      <w:r w:rsidRPr="00C16C2B">
        <w:rPr>
          <w:b/>
        </w:rPr>
        <w:t>: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 - Диагностика знаний, умений и навыков детей по ПДД в конце учебного года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Выставки рисунков, поделок, творческих работ, атрибутов</w:t>
      </w:r>
    </w:p>
    <w:p w:rsidR="003D1EED" w:rsidRPr="007D4F89" w:rsidRDefault="003D1EED" w:rsidP="007D4F89">
      <w:pPr>
        <w:pStyle w:val="a5"/>
        <w:shd w:val="clear" w:color="auto" w:fill="FFFFFF"/>
        <w:spacing w:before="0" w:beforeAutospacing="0" w:after="0" w:afterAutospacing="0"/>
        <w:ind w:firstLine="242"/>
      </w:pPr>
      <w:r w:rsidRPr="007D4F89">
        <w:t>- Участие в соревнованиях.</w:t>
      </w:r>
    </w:p>
    <w:p w:rsidR="003D1EED" w:rsidRDefault="003D1EED"/>
    <w:p w:rsidR="00B61245" w:rsidRDefault="00B61245" w:rsidP="00B61245">
      <w:pPr>
        <w:ind w:firstLine="709"/>
        <w:jc w:val="both"/>
        <w:rPr>
          <w:b/>
          <w:sz w:val="32"/>
          <w:szCs w:val="32"/>
        </w:rPr>
      </w:pPr>
    </w:p>
    <w:p w:rsidR="00B61245" w:rsidRPr="00A06753" w:rsidRDefault="00B61245" w:rsidP="00B61245">
      <w:pPr>
        <w:tabs>
          <w:tab w:val="left" w:pos="3600"/>
        </w:tabs>
        <w:jc w:val="center"/>
        <w:rPr>
          <w:b/>
          <w:sz w:val="32"/>
          <w:szCs w:val="32"/>
        </w:rPr>
      </w:pPr>
      <w:r w:rsidRPr="00A06753">
        <w:rPr>
          <w:b/>
          <w:sz w:val="32"/>
          <w:szCs w:val="32"/>
        </w:rPr>
        <w:t>План  работы  студии</w:t>
      </w:r>
    </w:p>
    <w:p w:rsidR="00B61245" w:rsidRPr="00A06753" w:rsidRDefault="00B61245" w:rsidP="00B61245">
      <w:pPr>
        <w:tabs>
          <w:tab w:val="left" w:pos="3600"/>
        </w:tabs>
        <w:jc w:val="center"/>
        <w:rPr>
          <w:b/>
          <w:sz w:val="32"/>
          <w:szCs w:val="32"/>
        </w:rPr>
      </w:pPr>
      <w:r w:rsidRPr="00A06753">
        <w:rPr>
          <w:b/>
          <w:sz w:val="32"/>
          <w:szCs w:val="32"/>
        </w:rPr>
        <w:t>с  детьми  старшего  возраста</w:t>
      </w:r>
    </w:p>
    <w:p w:rsidR="00B61245" w:rsidRDefault="00B61245" w:rsidP="00B61245">
      <w:pPr>
        <w:tabs>
          <w:tab w:val="left" w:pos="3600"/>
        </w:tabs>
        <w:rPr>
          <w:b/>
          <w:sz w:val="40"/>
          <w:szCs w:val="40"/>
        </w:rPr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>Сентябрь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«Что такое дорога» - закрепить знания детей о дороге.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Рассматривание иллюстраций на тему «Улица города», «Улица поселка»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Чтение рассказа Б.С. Житкова «Как в Москве на улицах»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Подвижная игра «Цветные автомобили».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Рисование красками  «Дорога» - учить рисовать красками, оставляя часть не закрашенной (переход). Материал: простой карандаш.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>Октябрь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Виды транспорта – расширять знания детей о видах транспорта, используя плакаты с изображением различных видов транспорта.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Работа с альбомом «Безопасность на дорогах» - учить детей находить грузовой, пассажирский транспорт, закрашивать изображение мелками, добиваться аккуратности выполнения работы.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Экскурсия к проезжей части дороги – знакомство детей с различным видом транспорта.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>Ноябрь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Чтение рассказа Б.Житкова «Светофор»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Подвижная игра «Найди свой цвет»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Аппликация «Светофор – наш друг».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lastRenderedPageBreak/>
        <w:t>- В группе организовать сюжетно-ролевую игру «Едем на машине», внести модель светофора.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Расширять знания детей о специальном транспорте (пожарная машина, скорая помощь, милиция). Выучить с детьми номера телефонов, по которым можно вызвать специальные службы.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>Декабрь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Экскурсия к проезжей части дороги, рассматривание дорожных знаков.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Рассматривание макетов дорожных знаков.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Рисование знаков по выбору детей.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Выставка детских работ «Эти знаки мы знаем».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Чтение стихов о знаках дорожного движения.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>Январь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«Вот и зима пришла» - рассматривание плакатов на тему «Осторожно – гололед», «Внимание идет снег» «Пасмурный день».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Подвижная игра – эстафета «Кто скорей пройдет свой путь».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Разучивание стихотворения «Разрешается – запрещается»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Лепка различных видов специального транспорта по выбору детей.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>Февраль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«Мы – пассажиры» - работа с альбомом.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«Едем в автобусе» - составление рассказа по серии картин «Автобус» - уточнить правила поведения в общественном транспорте.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Конструирование с элементами аппликации «Наш автобус» - продолжать учить детей вырезать округлые формы.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Игра «Мы – пассажиры».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 xml:space="preserve">Март 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«Кто такой регулировщик» - расширять знания детей.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Рассматривание плаката «Регулировщик на посту» - отметить, какой сигнал регулировщика соответствует зеленому цвету светофора.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Подвижная игра «Машины на проезжей части»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Дидактическая игра «Составь транспорт из геометрических фигур».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>Апрель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Экскурсия в школу – закрепить правила дорожного движения.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Работа с макетом поселка – учить ориентироваться по макету.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Рисование «Моя улица». Материал: карандаши, краски, простой карандаш.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</w:p>
    <w:p w:rsidR="00B61245" w:rsidRPr="00B61245" w:rsidRDefault="00B61245" w:rsidP="00B61245">
      <w:pPr>
        <w:tabs>
          <w:tab w:val="left" w:pos="0"/>
        </w:tabs>
        <w:ind w:firstLine="720"/>
        <w:jc w:val="both"/>
        <w:rPr>
          <w:b/>
          <w:u w:val="single"/>
        </w:rPr>
      </w:pPr>
      <w:r w:rsidRPr="00B61245">
        <w:rPr>
          <w:b/>
          <w:u w:val="single"/>
        </w:rPr>
        <w:t>Май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«Мой друг – велосипед» - закрепить правила катания на велосипедах.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Рассматривание дорожных знаков «Велосипедная дорожка», «Велосипедной дорожки нет».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Чтение стихов и загадывание загадок о велосипеде.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Чтение «Законы улиц и дорог» И.Серебрякова.</w:t>
      </w:r>
    </w:p>
    <w:p w:rsidR="00B61245" w:rsidRPr="00B61245" w:rsidRDefault="00B61245" w:rsidP="00B61245">
      <w:pPr>
        <w:tabs>
          <w:tab w:val="left" w:pos="0"/>
        </w:tabs>
        <w:ind w:firstLine="720"/>
        <w:jc w:val="both"/>
      </w:pPr>
      <w:r w:rsidRPr="00B61245">
        <w:t>- Аппликация «Я еду на велосипеде» - учить детей вырезать предметы округлых форм.</w:t>
      </w:r>
    </w:p>
    <w:p w:rsidR="00B61245" w:rsidRPr="00B61245" w:rsidRDefault="00B61245" w:rsidP="00B61245">
      <w:pPr>
        <w:ind w:firstLine="709"/>
        <w:jc w:val="both"/>
        <w:rPr>
          <w:b/>
        </w:rPr>
      </w:pPr>
    </w:p>
    <w:p w:rsidR="00B61245" w:rsidRPr="00B61245" w:rsidRDefault="00B61245" w:rsidP="00B61245">
      <w:pPr>
        <w:ind w:firstLine="709"/>
        <w:jc w:val="both"/>
        <w:rPr>
          <w:b/>
        </w:rPr>
      </w:pPr>
    </w:p>
    <w:p w:rsidR="00B61245" w:rsidRPr="00B61245" w:rsidRDefault="00B61245" w:rsidP="00B61245">
      <w:pPr>
        <w:ind w:firstLine="709"/>
        <w:jc w:val="both"/>
        <w:rPr>
          <w:b/>
        </w:rPr>
      </w:pPr>
    </w:p>
    <w:p w:rsidR="00B61245" w:rsidRPr="00B61245" w:rsidRDefault="00B61245" w:rsidP="00B61245">
      <w:pPr>
        <w:ind w:firstLine="709"/>
        <w:jc w:val="both"/>
        <w:rPr>
          <w:b/>
        </w:rPr>
      </w:pPr>
    </w:p>
    <w:p w:rsidR="00B61245" w:rsidRPr="00B61245" w:rsidRDefault="00B61245" w:rsidP="00B61245">
      <w:pPr>
        <w:ind w:firstLine="709"/>
        <w:jc w:val="both"/>
        <w:rPr>
          <w:b/>
        </w:rPr>
      </w:pPr>
    </w:p>
    <w:p w:rsidR="00B61245" w:rsidRPr="00B61245" w:rsidRDefault="00B61245" w:rsidP="00B61245">
      <w:pPr>
        <w:ind w:firstLine="709"/>
        <w:jc w:val="both"/>
        <w:rPr>
          <w:b/>
        </w:rPr>
      </w:pPr>
    </w:p>
    <w:p w:rsidR="00B61245" w:rsidRPr="00B61245" w:rsidRDefault="00B61245" w:rsidP="00B61245">
      <w:pPr>
        <w:ind w:firstLine="709"/>
        <w:jc w:val="both"/>
        <w:rPr>
          <w:b/>
        </w:rPr>
      </w:pPr>
    </w:p>
    <w:p w:rsidR="00B61245" w:rsidRPr="00B61245" w:rsidRDefault="00B61245" w:rsidP="00B61245">
      <w:pPr>
        <w:ind w:firstLine="709"/>
        <w:jc w:val="both"/>
        <w:rPr>
          <w:b/>
        </w:rPr>
      </w:pPr>
      <w:r w:rsidRPr="00B61245">
        <w:rPr>
          <w:b/>
        </w:rPr>
        <w:t>Литература:</w:t>
      </w:r>
    </w:p>
    <w:p w:rsidR="00B61245" w:rsidRPr="00B61245" w:rsidRDefault="00B61245" w:rsidP="00B61245">
      <w:pPr>
        <w:ind w:firstLine="709"/>
        <w:jc w:val="both"/>
      </w:pPr>
      <w:r w:rsidRPr="00B61245">
        <w:t>1. Скоролупова О.А.  Правила и безопасность дорожного движения. – Москва, 2004.</w:t>
      </w:r>
    </w:p>
    <w:p w:rsidR="00B61245" w:rsidRPr="00B61245" w:rsidRDefault="00B61245" w:rsidP="00B61245">
      <w:pPr>
        <w:ind w:firstLine="709"/>
        <w:jc w:val="both"/>
      </w:pPr>
      <w:r w:rsidRPr="00B61245">
        <w:t>2.  Романова Е.А., Малюшкина А.Б. Правила дорожного движения для детей дошкольного возраста. – Москва, 2005.</w:t>
      </w:r>
    </w:p>
    <w:p w:rsidR="00B61245" w:rsidRPr="00B61245" w:rsidRDefault="00B61245" w:rsidP="00B61245">
      <w:pPr>
        <w:ind w:firstLine="709"/>
        <w:jc w:val="both"/>
      </w:pPr>
      <w:r w:rsidRPr="00B61245">
        <w:t>3. Маландин И.Р. Внимание, дети. – Москва «Педагогика», 1975.</w:t>
      </w:r>
    </w:p>
    <w:p w:rsidR="00B61245" w:rsidRPr="00B61245" w:rsidRDefault="00B61245" w:rsidP="00B61245">
      <w:pPr>
        <w:ind w:firstLine="709"/>
        <w:jc w:val="both"/>
      </w:pPr>
      <w:r w:rsidRPr="00B61245">
        <w:t>4. Маркин Н.И., Денисов М.Н.  Пешеходы – вездеходы. – Пособие для детей -  Москва, 2006.</w:t>
      </w:r>
    </w:p>
    <w:p w:rsidR="00B61245" w:rsidRPr="00B61245" w:rsidRDefault="00B61245" w:rsidP="00B61245">
      <w:pPr>
        <w:ind w:firstLine="709"/>
        <w:jc w:val="both"/>
      </w:pPr>
      <w:r w:rsidRPr="00B61245">
        <w:t>5. Азбука пешехода.  Правила движения любят уважения. – Москва, 2007.</w:t>
      </w:r>
    </w:p>
    <w:p w:rsidR="00B61245" w:rsidRPr="00B61245" w:rsidRDefault="00B61245" w:rsidP="00B61245">
      <w:pPr>
        <w:ind w:firstLine="709"/>
        <w:jc w:val="both"/>
      </w:pPr>
      <w:r w:rsidRPr="00B61245">
        <w:t>6. Маркин Н.И., Денисов М.</w:t>
      </w:r>
      <w:proofErr w:type="gramStart"/>
      <w:r w:rsidRPr="00B61245">
        <w:t>Н.</w:t>
      </w:r>
      <w:proofErr w:type="gramEnd"/>
      <w:r w:rsidRPr="00B61245">
        <w:t xml:space="preserve"> Что мы видим. – Пособие для детей. – Москва, 2006.</w:t>
      </w:r>
    </w:p>
    <w:p w:rsidR="00B61245" w:rsidRPr="00B61245" w:rsidRDefault="00B61245" w:rsidP="00B61245">
      <w:pPr>
        <w:ind w:firstLine="709"/>
        <w:jc w:val="both"/>
      </w:pPr>
      <w:r w:rsidRPr="00B61245">
        <w:t>7. Хрестоматия по детской литературе.</w:t>
      </w:r>
    </w:p>
    <w:p w:rsidR="00B61245" w:rsidRPr="00B61245" w:rsidRDefault="00B61245" w:rsidP="00B61245">
      <w:pPr>
        <w:ind w:firstLine="709"/>
        <w:jc w:val="both"/>
      </w:pPr>
      <w:r w:rsidRPr="00B61245">
        <w:t xml:space="preserve">8. Стеркина Р.Б., Маханева М.Д.  Безопасность на улицах города. – Альбом и методическое пособие, 1997. </w:t>
      </w:r>
    </w:p>
    <w:p w:rsidR="003D1EED" w:rsidRDefault="003D1EED" w:rsidP="00C16C2B">
      <w:pPr>
        <w:shd w:val="clear" w:color="auto" w:fill="FFFFFF"/>
        <w:spacing w:before="121" w:after="182" w:line="254" w:lineRule="atLeast"/>
        <w:ind w:firstLine="242"/>
        <w:jc w:val="center"/>
        <w:rPr>
          <w:b/>
          <w:bCs/>
        </w:rPr>
      </w:pPr>
    </w:p>
    <w:sectPr w:rsidR="003D1EED" w:rsidSect="00A06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1FD"/>
    <w:multiLevelType w:val="multilevel"/>
    <w:tmpl w:val="EF0E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FA6"/>
    <w:rsid w:val="00005B9F"/>
    <w:rsid w:val="0001614C"/>
    <w:rsid w:val="00086D6B"/>
    <w:rsid w:val="000B2AE9"/>
    <w:rsid w:val="000B77B7"/>
    <w:rsid w:val="00122EF2"/>
    <w:rsid w:val="001268C0"/>
    <w:rsid w:val="001D21AB"/>
    <w:rsid w:val="001E1D9F"/>
    <w:rsid w:val="001F6242"/>
    <w:rsid w:val="00216AA4"/>
    <w:rsid w:val="002F0BA3"/>
    <w:rsid w:val="00314DDF"/>
    <w:rsid w:val="003D1EED"/>
    <w:rsid w:val="003E22CC"/>
    <w:rsid w:val="00430531"/>
    <w:rsid w:val="005074DD"/>
    <w:rsid w:val="00510289"/>
    <w:rsid w:val="00534158"/>
    <w:rsid w:val="005B38A8"/>
    <w:rsid w:val="005B596A"/>
    <w:rsid w:val="005C2B42"/>
    <w:rsid w:val="005F7309"/>
    <w:rsid w:val="00641A7D"/>
    <w:rsid w:val="00681CDA"/>
    <w:rsid w:val="007014A9"/>
    <w:rsid w:val="00737FF5"/>
    <w:rsid w:val="0075396E"/>
    <w:rsid w:val="007D4F89"/>
    <w:rsid w:val="007E2D2C"/>
    <w:rsid w:val="008016AD"/>
    <w:rsid w:val="008648D6"/>
    <w:rsid w:val="00876C19"/>
    <w:rsid w:val="00893D0B"/>
    <w:rsid w:val="00896FA6"/>
    <w:rsid w:val="00906659"/>
    <w:rsid w:val="00911A39"/>
    <w:rsid w:val="00953F06"/>
    <w:rsid w:val="009924DA"/>
    <w:rsid w:val="00994239"/>
    <w:rsid w:val="009E31D4"/>
    <w:rsid w:val="00A06753"/>
    <w:rsid w:val="00A569A1"/>
    <w:rsid w:val="00A815C1"/>
    <w:rsid w:val="00B00C66"/>
    <w:rsid w:val="00B11C86"/>
    <w:rsid w:val="00B326E1"/>
    <w:rsid w:val="00B61245"/>
    <w:rsid w:val="00BA3569"/>
    <w:rsid w:val="00BE1562"/>
    <w:rsid w:val="00C16C2B"/>
    <w:rsid w:val="00C2513D"/>
    <w:rsid w:val="00C8743E"/>
    <w:rsid w:val="00CB72F4"/>
    <w:rsid w:val="00D12029"/>
    <w:rsid w:val="00D46C8C"/>
    <w:rsid w:val="00D85122"/>
    <w:rsid w:val="00DE2774"/>
    <w:rsid w:val="00DF080E"/>
    <w:rsid w:val="00E61C6B"/>
    <w:rsid w:val="00E62F56"/>
    <w:rsid w:val="00F050B6"/>
    <w:rsid w:val="00F64934"/>
    <w:rsid w:val="00F9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f90,#f60"/>
      <o:colormenu v:ext="edit" fillcolor="#f60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6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FA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D4F89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uiPriority w:val="99"/>
    <w:qFormat/>
    <w:locked/>
    <w:rsid w:val="007D4F89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7D4F8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D4F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5</cp:revision>
  <cp:lastPrinted>2015-11-23T09:31:00Z</cp:lastPrinted>
  <dcterms:created xsi:type="dcterms:W3CDTF">2014-11-20T17:29:00Z</dcterms:created>
  <dcterms:modified xsi:type="dcterms:W3CDTF">2015-11-23T12:09:00Z</dcterms:modified>
</cp:coreProperties>
</file>